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05EF0" w14:textId="77777777" w:rsidR="008E1381" w:rsidRPr="008A296B" w:rsidRDefault="008E1381" w:rsidP="008E1381">
      <w:pPr>
        <w:spacing w:after="0" w:line="276" w:lineRule="auto"/>
        <w:ind w:right="103"/>
        <w:jc w:val="left"/>
        <w:rPr>
          <w:rFonts w:ascii="Times New Roman" w:hAnsi="Times New Roman" w:cs="Times New Roman"/>
          <w:spacing w:val="-4"/>
          <w:szCs w:val="24"/>
        </w:rPr>
      </w:pPr>
    </w:p>
    <w:p w14:paraId="2BF6CBDF" w14:textId="77777777" w:rsidR="008E1381" w:rsidRPr="008A296B" w:rsidRDefault="008E1381" w:rsidP="008E1381">
      <w:pPr>
        <w:spacing w:after="0" w:line="276" w:lineRule="auto"/>
        <w:ind w:right="103"/>
        <w:jc w:val="left"/>
        <w:rPr>
          <w:rFonts w:ascii="Times New Roman" w:hAnsi="Times New Roman" w:cs="Times New Roman"/>
          <w:spacing w:val="-4"/>
          <w:szCs w:val="24"/>
        </w:rPr>
      </w:pPr>
      <w:r w:rsidRPr="008A296B">
        <w:rPr>
          <w:rFonts w:ascii="Times New Roman" w:hAnsi="Times New Roman" w:cs="Times New Roman"/>
          <w:noProof/>
          <w:szCs w:val="24"/>
        </w:rPr>
        <w:drawing>
          <wp:anchor distT="0" distB="0" distL="0" distR="0" simplePos="0" relativeHeight="251659264" behindDoc="0" locked="0" layoutInCell="1" allowOverlap="1" wp14:anchorId="15CE772C" wp14:editId="2CBE7DB2">
            <wp:simplePos x="0" y="0"/>
            <wp:positionH relativeFrom="page">
              <wp:posOffset>899795</wp:posOffset>
            </wp:positionH>
            <wp:positionV relativeFrom="paragraph">
              <wp:posOffset>-635</wp:posOffset>
            </wp:positionV>
            <wp:extent cx="1497862" cy="625006"/>
            <wp:effectExtent l="0" t="0" r="0" b="0"/>
            <wp:wrapNone/>
            <wp:docPr id="2" name="Image 2" descr="Une image contenant texte, Police, logo, symbol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logo, symbole&#10;&#10;Le contenu généré par l’IA peut être incorrect."/>
                    <pic:cNvPicPr/>
                  </pic:nvPicPr>
                  <pic:blipFill>
                    <a:blip r:embed="rId5" cstate="print"/>
                    <a:stretch>
                      <a:fillRect/>
                    </a:stretch>
                  </pic:blipFill>
                  <pic:spPr>
                    <a:xfrm>
                      <a:off x="0" y="0"/>
                      <a:ext cx="1497862" cy="625006"/>
                    </a:xfrm>
                    <a:prstGeom prst="rect">
                      <a:avLst/>
                    </a:prstGeom>
                  </pic:spPr>
                </pic:pic>
              </a:graphicData>
            </a:graphic>
          </wp:anchor>
        </w:drawing>
      </w:r>
    </w:p>
    <w:p w14:paraId="35F7E3B6" w14:textId="77777777" w:rsidR="008E1381" w:rsidRPr="008A296B" w:rsidRDefault="008E1381" w:rsidP="008E1381">
      <w:pPr>
        <w:spacing w:after="0" w:line="276" w:lineRule="auto"/>
        <w:ind w:right="103"/>
        <w:jc w:val="left"/>
        <w:rPr>
          <w:rFonts w:ascii="Times New Roman" w:hAnsi="Times New Roman" w:cs="Times New Roman"/>
          <w:spacing w:val="-4"/>
          <w:szCs w:val="24"/>
        </w:rPr>
      </w:pPr>
    </w:p>
    <w:p w14:paraId="01E7825B" w14:textId="77777777" w:rsidR="008E1381" w:rsidRPr="008A296B" w:rsidRDefault="008E1381" w:rsidP="008E1381">
      <w:pPr>
        <w:spacing w:after="0" w:line="276" w:lineRule="auto"/>
        <w:ind w:right="103"/>
        <w:jc w:val="left"/>
        <w:rPr>
          <w:rFonts w:ascii="Times New Roman" w:hAnsi="Times New Roman" w:cs="Times New Roman"/>
          <w:spacing w:val="-4"/>
          <w:szCs w:val="24"/>
        </w:rPr>
      </w:pPr>
    </w:p>
    <w:p w14:paraId="29808A3E" w14:textId="77777777" w:rsidR="008E1381" w:rsidRPr="008A296B" w:rsidRDefault="008E1381" w:rsidP="008E1381">
      <w:pPr>
        <w:spacing w:after="0" w:line="276" w:lineRule="auto"/>
        <w:ind w:right="103"/>
        <w:jc w:val="left"/>
        <w:rPr>
          <w:rFonts w:ascii="Times New Roman" w:hAnsi="Times New Roman" w:cs="Times New Roman"/>
          <w:spacing w:val="-4"/>
          <w:szCs w:val="24"/>
        </w:rPr>
      </w:pPr>
    </w:p>
    <w:p w14:paraId="4344344F" w14:textId="77777777" w:rsidR="008E1381" w:rsidRPr="008A296B" w:rsidRDefault="008E1381" w:rsidP="008E1381">
      <w:pPr>
        <w:spacing w:after="0" w:line="276" w:lineRule="auto"/>
        <w:ind w:right="103"/>
        <w:jc w:val="left"/>
        <w:rPr>
          <w:rFonts w:ascii="Times New Roman" w:hAnsi="Times New Roman" w:cs="Times New Roman"/>
          <w:spacing w:val="-4"/>
          <w:szCs w:val="24"/>
        </w:rPr>
      </w:pPr>
    </w:p>
    <w:p w14:paraId="2A9785A1" w14:textId="77777777" w:rsidR="008E1381" w:rsidRPr="008A296B" w:rsidRDefault="008E1381" w:rsidP="008E1381">
      <w:pPr>
        <w:spacing w:after="0" w:line="276" w:lineRule="auto"/>
        <w:ind w:right="103"/>
        <w:jc w:val="left"/>
        <w:rPr>
          <w:rFonts w:ascii="Times New Roman" w:hAnsi="Times New Roman" w:cs="Times New Roman"/>
          <w:b/>
          <w:bCs/>
          <w:color w:val="000000" w:themeColor="text1"/>
          <w:spacing w:val="-4"/>
          <w:szCs w:val="24"/>
        </w:rPr>
      </w:pPr>
    </w:p>
    <w:p w14:paraId="11EE3D8B" w14:textId="77777777" w:rsidR="008E1381" w:rsidRPr="008A296B" w:rsidRDefault="008E1381" w:rsidP="008E1381">
      <w:pPr>
        <w:spacing w:after="0" w:line="276" w:lineRule="auto"/>
        <w:ind w:firstLine="284"/>
        <w:jc w:val="center"/>
        <w:rPr>
          <w:rFonts w:ascii="Times New Roman" w:hAnsi="Times New Roman" w:cs="Times New Roman"/>
          <w:b/>
          <w:bCs/>
          <w:szCs w:val="24"/>
          <w:u w:val="single"/>
        </w:rPr>
      </w:pPr>
      <w:r w:rsidRPr="008A296B">
        <w:rPr>
          <w:rFonts w:ascii="Times New Roman" w:hAnsi="Times New Roman" w:cs="Times New Roman"/>
          <w:b/>
          <w:bCs/>
          <w:szCs w:val="24"/>
          <w:u w:val="single"/>
        </w:rPr>
        <w:t xml:space="preserve">Compte rendu du conseil d’UFR du </w:t>
      </w:r>
      <w:r>
        <w:rPr>
          <w:rFonts w:ascii="Times New Roman" w:hAnsi="Times New Roman" w:cs="Times New Roman"/>
          <w:b/>
          <w:bCs/>
          <w:szCs w:val="24"/>
          <w:u w:val="single"/>
        </w:rPr>
        <w:t>23 octobre</w:t>
      </w:r>
      <w:r w:rsidRPr="008A296B">
        <w:rPr>
          <w:rFonts w:ascii="Times New Roman" w:hAnsi="Times New Roman" w:cs="Times New Roman"/>
          <w:b/>
          <w:bCs/>
          <w:szCs w:val="24"/>
          <w:u w:val="single"/>
        </w:rPr>
        <w:t xml:space="preserve"> 2025</w:t>
      </w:r>
    </w:p>
    <w:p w14:paraId="7BBBBEFB" w14:textId="77777777" w:rsidR="008E1381" w:rsidRPr="008A296B" w:rsidRDefault="008E1381" w:rsidP="008E1381">
      <w:pPr>
        <w:spacing w:after="0" w:line="276" w:lineRule="auto"/>
        <w:ind w:firstLine="284"/>
        <w:jc w:val="center"/>
        <w:rPr>
          <w:rFonts w:ascii="Times New Roman" w:hAnsi="Times New Roman" w:cs="Times New Roman"/>
          <w:b/>
          <w:bCs/>
          <w:szCs w:val="24"/>
          <w:u w:val="single"/>
        </w:rPr>
      </w:pPr>
    </w:p>
    <w:p w14:paraId="6C9A99F1" w14:textId="77777777" w:rsidR="008E1381" w:rsidRDefault="008E1381" w:rsidP="008E1381">
      <w:pPr>
        <w:spacing w:after="0" w:line="276" w:lineRule="auto"/>
        <w:ind w:right="103"/>
        <w:rPr>
          <w:rFonts w:ascii="Times New Roman" w:hAnsi="Times New Roman" w:cs="Times New Roman"/>
          <w:color w:val="000000" w:themeColor="text1"/>
          <w:spacing w:val="-4"/>
          <w:szCs w:val="24"/>
        </w:rPr>
      </w:pPr>
      <w:r w:rsidRPr="008A296B">
        <w:rPr>
          <w:rFonts w:ascii="Times New Roman" w:hAnsi="Times New Roman" w:cs="Times New Roman"/>
          <w:b/>
          <w:bCs/>
          <w:color w:val="000000" w:themeColor="text1"/>
          <w:spacing w:val="-4"/>
          <w:szCs w:val="24"/>
        </w:rPr>
        <w:t xml:space="preserve"> Membres élus présents ou représentés : </w:t>
      </w:r>
      <w:r w:rsidRPr="008A296B">
        <w:rPr>
          <w:rFonts w:ascii="Times New Roman" w:hAnsi="Times New Roman" w:cs="Times New Roman"/>
          <w:color w:val="000000" w:themeColor="text1"/>
          <w:spacing w:val="-4"/>
          <w:szCs w:val="24"/>
        </w:rPr>
        <w:t>Samir Bajric, Vanessa Besand, Jérôme Berthaut, Séverine Blot, Virginie Brinker, Clément Scotto di Clemente, Marie-Ange Fougère, Henri Garric, Jean-Baptiste Goussard, Eric Heilmann, Sylvie Laigneau-Fontaine.</w:t>
      </w:r>
    </w:p>
    <w:p w14:paraId="0210AF03" w14:textId="77777777" w:rsidR="008E1381" w:rsidRPr="008A296B" w:rsidRDefault="008E1381" w:rsidP="008E1381">
      <w:pPr>
        <w:spacing w:after="0" w:line="276" w:lineRule="auto"/>
        <w:ind w:right="103"/>
        <w:rPr>
          <w:rFonts w:ascii="Times New Roman" w:hAnsi="Times New Roman" w:cs="Times New Roman"/>
          <w:color w:val="000000" w:themeColor="text1"/>
          <w:spacing w:val="-4"/>
          <w:szCs w:val="24"/>
        </w:rPr>
      </w:pPr>
    </w:p>
    <w:p w14:paraId="5516AE53" w14:textId="77777777" w:rsidR="008E1381" w:rsidRPr="008A296B" w:rsidRDefault="008E1381" w:rsidP="008E1381">
      <w:pPr>
        <w:spacing w:after="0" w:line="276" w:lineRule="auto"/>
        <w:ind w:right="103"/>
        <w:rPr>
          <w:rFonts w:ascii="Times New Roman" w:hAnsi="Times New Roman" w:cs="Times New Roman"/>
          <w:color w:val="000000" w:themeColor="text1"/>
          <w:spacing w:val="-4"/>
          <w:szCs w:val="24"/>
        </w:rPr>
      </w:pPr>
      <w:r w:rsidRPr="008A296B">
        <w:rPr>
          <w:rFonts w:ascii="Times New Roman" w:hAnsi="Times New Roman" w:cs="Times New Roman"/>
          <w:b/>
          <w:bCs/>
          <w:color w:val="000000" w:themeColor="text1"/>
          <w:spacing w:val="-4"/>
          <w:szCs w:val="24"/>
        </w:rPr>
        <w:t>Invités présents</w:t>
      </w:r>
      <w:r w:rsidRPr="008A296B">
        <w:rPr>
          <w:rFonts w:ascii="Times New Roman" w:hAnsi="Times New Roman" w:cs="Times New Roman"/>
          <w:color w:val="000000" w:themeColor="text1"/>
          <w:spacing w:val="-4"/>
          <w:szCs w:val="24"/>
        </w:rPr>
        <w:t> : Guillaume Bonnet, Raluca Coanda, Céline Cunin, Lucie Fabry, Jérôme Martin, Anne Monmayeur, Sandrine Vaudrey-Luigi.</w:t>
      </w:r>
    </w:p>
    <w:p w14:paraId="622A94BF" w14:textId="77777777" w:rsidR="008E1381" w:rsidRPr="008A296B" w:rsidRDefault="008E1381" w:rsidP="008E1381">
      <w:pPr>
        <w:spacing w:after="0" w:line="276" w:lineRule="auto"/>
        <w:ind w:right="103"/>
        <w:rPr>
          <w:rFonts w:ascii="Times New Roman" w:hAnsi="Times New Roman" w:cs="Times New Roman"/>
          <w:color w:val="000000" w:themeColor="text1"/>
          <w:spacing w:val="-4"/>
          <w:szCs w:val="24"/>
        </w:rPr>
      </w:pPr>
    </w:p>
    <w:p w14:paraId="16995821" w14:textId="77777777" w:rsidR="008E1381" w:rsidRPr="008A296B" w:rsidRDefault="008E1381" w:rsidP="008E1381">
      <w:pPr>
        <w:spacing w:after="0" w:line="276" w:lineRule="auto"/>
        <w:ind w:right="103"/>
        <w:jc w:val="left"/>
        <w:rPr>
          <w:rFonts w:ascii="Times New Roman" w:hAnsi="Times New Roman" w:cs="Times New Roman"/>
          <w:b/>
          <w:bCs/>
          <w:color w:val="000000" w:themeColor="text1"/>
          <w:spacing w:val="-4"/>
          <w:szCs w:val="24"/>
        </w:rPr>
      </w:pPr>
      <w:r w:rsidRPr="008A296B">
        <w:rPr>
          <w:rFonts w:ascii="Times New Roman" w:hAnsi="Times New Roman" w:cs="Times New Roman"/>
          <w:b/>
          <w:bCs/>
          <w:color w:val="000000" w:themeColor="text1"/>
          <w:spacing w:val="-4"/>
          <w:szCs w:val="24"/>
        </w:rPr>
        <w:t>Le conseil plénier est ouvert à 13 h 35.</w:t>
      </w:r>
    </w:p>
    <w:p w14:paraId="13D69D51" w14:textId="77777777" w:rsidR="008E1381" w:rsidRPr="008A296B" w:rsidRDefault="008E1381" w:rsidP="008E1381">
      <w:pPr>
        <w:spacing w:after="0" w:line="276" w:lineRule="auto"/>
        <w:ind w:right="103"/>
        <w:jc w:val="left"/>
        <w:rPr>
          <w:rFonts w:ascii="Times New Roman" w:hAnsi="Times New Roman" w:cs="Times New Roman"/>
          <w:color w:val="000000" w:themeColor="text1"/>
          <w:spacing w:val="-4"/>
          <w:szCs w:val="24"/>
        </w:rPr>
      </w:pPr>
    </w:p>
    <w:p w14:paraId="2B5DF02A" w14:textId="77777777" w:rsidR="008E1381" w:rsidRPr="008A296B" w:rsidRDefault="008E1381" w:rsidP="008E1381">
      <w:pPr>
        <w:pStyle w:val="Paragraphedeliste"/>
        <w:numPr>
          <w:ilvl w:val="0"/>
          <w:numId w:val="1"/>
        </w:numPr>
        <w:spacing w:after="0" w:line="276" w:lineRule="auto"/>
        <w:ind w:right="103"/>
        <w:rPr>
          <w:rFonts w:ascii="Times New Roman" w:hAnsi="Times New Roman" w:cs="Times New Roman"/>
          <w:b/>
          <w:bCs/>
          <w:color w:val="000000" w:themeColor="text1"/>
          <w:spacing w:val="-4"/>
          <w:szCs w:val="24"/>
        </w:rPr>
      </w:pPr>
      <w:r w:rsidRPr="008A296B">
        <w:rPr>
          <w:rFonts w:ascii="Times New Roman" w:hAnsi="Times New Roman" w:cs="Times New Roman"/>
          <w:b/>
          <w:bCs/>
          <w:color w:val="000000" w:themeColor="text1"/>
          <w:spacing w:val="-4"/>
          <w:szCs w:val="24"/>
        </w:rPr>
        <w:t>Approbation di CR du conseil d’UFR du 24 septembre 2025.</w:t>
      </w:r>
    </w:p>
    <w:p w14:paraId="4DD33687" w14:textId="77777777" w:rsidR="008E1381" w:rsidRPr="008A296B" w:rsidRDefault="008E1381" w:rsidP="008E1381">
      <w:pPr>
        <w:pStyle w:val="Paragraphedeliste"/>
        <w:spacing w:after="0" w:line="276" w:lineRule="auto"/>
        <w:ind w:right="103"/>
        <w:rPr>
          <w:rFonts w:ascii="Times New Roman" w:hAnsi="Times New Roman" w:cs="Times New Roman"/>
          <w:b/>
          <w:bCs/>
          <w:color w:val="000000" w:themeColor="text1"/>
          <w:spacing w:val="-4"/>
          <w:szCs w:val="24"/>
        </w:rPr>
      </w:pPr>
    </w:p>
    <w:p w14:paraId="3ADFA685" w14:textId="77777777" w:rsidR="008E1381" w:rsidRPr="008A296B" w:rsidRDefault="008E1381" w:rsidP="008E1381">
      <w:pPr>
        <w:spacing w:after="0" w:line="276" w:lineRule="auto"/>
        <w:ind w:right="103"/>
        <w:rPr>
          <w:rFonts w:ascii="Times New Roman" w:hAnsi="Times New Roman" w:cs="Times New Roman"/>
          <w:color w:val="000000" w:themeColor="text1"/>
          <w:spacing w:val="-4"/>
          <w:szCs w:val="24"/>
        </w:rPr>
      </w:pPr>
      <w:r w:rsidRPr="008A296B">
        <w:rPr>
          <w:rFonts w:ascii="Times New Roman" w:hAnsi="Times New Roman" w:cs="Times New Roman"/>
          <w:color w:val="000000" w:themeColor="text1"/>
          <w:spacing w:val="-4"/>
          <w:szCs w:val="24"/>
        </w:rPr>
        <w:t>Le CR est approuvé à l’unanimité.</w:t>
      </w:r>
    </w:p>
    <w:p w14:paraId="31040F1D" w14:textId="77777777" w:rsidR="008E1381" w:rsidRPr="008A296B" w:rsidRDefault="008E1381" w:rsidP="008E1381">
      <w:pPr>
        <w:spacing w:after="0" w:line="276" w:lineRule="auto"/>
        <w:ind w:right="103"/>
        <w:rPr>
          <w:rFonts w:ascii="Times New Roman" w:hAnsi="Times New Roman" w:cs="Times New Roman"/>
          <w:color w:val="000000" w:themeColor="text1"/>
          <w:spacing w:val="-4"/>
          <w:szCs w:val="24"/>
        </w:rPr>
      </w:pPr>
    </w:p>
    <w:p w14:paraId="03C49A5D" w14:textId="77777777" w:rsidR="008E1381" w:rsidRPr="008A296B" w:rsidRDefault="008E1381" w:rsidP="008E1381">
      <w:pPr>
        <w:pStyle w:val="Paragraphedeliste"/>
        <w:numPr>
          <w:ilvl w:val="0"/>
          <w:numId w:val="1"/>
        </w:numPr>
        <w:spacing w:after="0" w:line="276" w:lineRule="auto"/>
        <w:ind w:right="103"/>
        <w:rPr>
          <w:rFonts w:ascii="Times New Roman" w:hAnsi="Times New Roman" w:cs="Times New Roman"/>
          <w:b/>
          <w:bCs/>
          <w:color w:val="000000" w:themeColor="text1"/>
          <w:spacing w:val="-4"/>
          <w:szCs w:val="24"/>
        </w:rPr>
      </w:pPr>
      <w:r w:rsidRPr="008A296B">
        <w:rPr>
          <w:rFonts w:ascii="Times New Roman" w:hAnsi="Times New Roman" w:cs="Times New Roman"/>
          <w:b/>
          <w:bCs/>
          <w:color w:val="000000" w:themeColor="text1"/>
          <w:spacing w:val="-4"/>
          <w:szCs w:val="24"/>
        </w:rPr>
        <w:t>Préparation aux concours de la fonction publique (catégories A, B, C) à l’EAD.</w:t>
      </w:r>
    </w:p>
    <w:p w14:paraId="2862988F" w14:textId="77777777" w:rsidR="008E1381" w:rsidRPr="008A296B" w:rsidRDefault="008E1381" w:rsidP="008E1381">
      <w:pPr>
        <w:pStyle w:val="Paragraphedeliste"/>
        <w:spacing w:after="0" w:line="276" w:lineRule="auto"/>
        <w:ind w:right="103"/>
        <w:rPr>
          <w:rFonts w:ascii="Times New Roman" w:hAnsi="Times New Roman" w:cs="Times New Roman"/>
          <w:b/>
          <w:bCs/>
          <w:color w:val="000000" w:themeColor="text1"/>
          <w:spacing w:val="-4"/>
          <w:szCs w:val="24"/>
        </w:rPr>
      </w:pPr>
    </w:p>
    <w:p w14:paraId="69837752" w14:textId="77777777" w:rsidR="008E1381" w:rsidRDefault="008E1381" w:rsidP="008E1381">
      <w:pPr>
        <w:spacing w:after="0" w:line="276" w:lineRule="auto"/>
        <w:ind w:right="103" w:firstLine="284"/>
        <w:rPr>
          <w:rFonts w:ascii="Times New Roman" w:hAnsi="Times New Roman" w:cs="Times New Roman"/>
          <w:szCs w:val="24"/>
        </w:rPr>
      </w:pPr>
      <w:r>
        <w:rPr>
          <w:rFonts w:ascii="Times New Roman" w:hAnsi="Times New Roman" w:cs="Times New Roman"/>
          <w:szCs w:val="24"/>
        </w:rPr>
        <w:t>Anne</w:t>
      </w:r>
      <w:r w:rsidRPr="008A296B">
        <w:rPr>
          <w:rFonts w:ascii="Times New Roman" w:hAnsi="Times New Roman" w:cs="Times New Roman"/>
          <w:szCs w:val="24"/>
        </w:rPr>
        <w:t xml:space="preserve"> Montmayeur explique que cette formation à distance</w:t>
      </w:r>
      <w:r>
        <w:rPr>
          <w:rFonts w:ascii="Times New Roman" w:hAnsi="Times New Roman" w:cs="Times New Roman"/>
          <w:szCs w:val="24"/>
        </w:rPr>
        <w:t xml:space="preserve">, qui représente un volume de 50 à 60 heures) </w:t>
      </w:r>
      <w:r w:rsidRPr="008A296B">
        <w:rPr>
          <w:rFonts w:ascii="Times New Roman" w:hAnsi="Times New Roman" w:cs="Times New Roman"/>
          <w:szCs w:val="24"/>
        </w:rPr>
        <w:t>est ouverte depuis plusieurs années mais qu’il n’y a quasiment plus d’inscrit (une seule inscription cette anné</w:t>
      </w:r>
      <w:r>
        <w:rPr>
          <w:rFonts w:ascii="Times New Roman" w:hAnsi="Times New Roman" w:cs="Times New Roman"/>
          <w:szCs w:val="24"/>
        </w:rPr>
        <w:t>e)</w:t>
      </w:r>
      <w:r w:rsidRPr="008A296B">
        <w:rPr>
          <w:rFonts w:ascii="Times New Roman" w:hAnsi="Times New Roman" w:cs="Times New Roman"/>
          <w:szCs w:val="24"/>
        </w:rPr>
        <w:t xml:space="preserve">. S. Laigneau-Fontaine précise que </w:t>
      </w:r>
      <w:r>
        <w:rPr>
          <w:rFonts w:ascii="Times New Roman" w:hAnsi="Times New Roman" w:cs="Times New Roman"/>
          <w:szCs w:val="24"/>
        </w:rPr>
        <w:t>les heures en question</w:t>
      </w:r>
      <w:r w:rsidRPr="008A296B">
        <w:rPr>
          <w:rFonts w:ascii="Times New Roman" w:hAnsi="Times New Roman" w:cs="Times New Roman"/>
          <w:szCs w:val="24"/>
        </w:rPr>
        <w:t xml:space="preserve"> sont portées par l’UFR Droit. La question se pose de fermer cette formation. Le conseil décide à l’unanimité de se reporter à l’UFR droit, qui prendra la décision.</w:t>
      </w:r>
    </w:p>
    <w:p w14:paraId="738568AA" w14:textId="77777777" w:rsidR="008E1381" w:rsidRPr="008A296B" w:rsidRDefault="008E1381" w:rsidP="008E1381">
      <w:pPr>
        <w:spacing w:after="0" w:line="276" w:lineRule="auto"/>
        <w:ind w:right="103" w:firstLine="284"/>
        <w:rPr>
          <w:rFonts w:ascii="Times New Roman" w:hAnsi="Times New Roman" w:cs="Times New Roman"/>
          <w:szCs w:val="24"/>
        </w:rPr>
      </w:pPr>
      <w:r w:rsidRPr="008A296B">
        <w:rPr>
          <w:rFonts w:ascii="Times New Roman" w:hAnsi="Times New Roman" w:cs="Times New Roman"/>
          <w:szCs w:val="24"/>
        </w:rPr>
        <w:t>Lucie Fabry précise qu’elle parlera de cette formation à ses étudiants, possiblement intéressés.</w:t>
      </w:r>
    </w:p>
    <w:p w14:paraId="600D46D4" w14:textId="77777777" w:rsidR="008E1381" w:rsidRPr="008A296B" w:rsidRDefault="008E1381" w:rsidP="008E1381">
      <w:pPr>
        <w:spacing w:after="0" w:line="276" w:lineRule="auto"/>
        <w:ind w:left="360" w:right="103"/>
        <w:rPr>
          <w:rFonts w:ascii="Times New Roman" w:hAnsi="Times New Roman" w:cs="Times New Roman"/>
          <w:b/>
          <w:bCs/>
          <w:color w:val="000000" w:themeColor="text1"/>
          <w:spacing w:val="-4"/>
          <w:szCs w:val="24"/>
        </w:rPr>
      </w:pPr>
    </w:p>
    <w:p w14:paraId="786323A1" w14:textId="77777777" w:rsidR="008E1381" w:rsidRPr="008A296B" w:rsidRDefault="008E1381" w:rsidP="008E1381">
      <w:pPr>
        <w:pStyle w:val="Paragraphedeliste"/>
        <w:numPr>
          <w:ilvl w:val="0"/>
          <w:numId w:val="1"/>
        </w:numPr>
        <w:spacing w:after="0" w:line="276" w:lineRule="auto"/>
        <w:ind w:right="103"/>
        <w:rPr>
          <w:rFonts w:ascii="Times New Roman" w:hAnsi="Times New Roman" w:cs="Times New Roman"/>
          <w:b/>
          <w:bCs/>
          <w:color w:val="000000" w:themeColor="text1"/>
          <w:spacing w:val="-4"/>
          <w:szCs w:val="24"/>
        </w:rPr>
      </w:pPr>
      <w:r w:rsidRPr="008A296B">
        <w:rPr>
          <w:rFonts w:ascii="Times New Roman" w:hAnsi="Times New Roman" w:cs="Times New Roman"/>
          <w:b/>
          <w:bCs/>
          <w:color w:val="000000" w:themeColor="text1"/>
          <w:spacing w:val="-4"/>
          <w:szCs w:val="24"/>
        </w:rPr>
        <w:t>Présentation du parcours « lettres classiques, hier et aujourd’hui » du Master Recherche Lettres</w:t>
      </w:r>
    </w:p>
    <w:p w14:paraId="0E5AD7EB" w14:textId="77777777" w:rsidR="008E1381" w:rsidRPr="008A296B" w:rsidRDefault="008E1381" w:rsidP="008E1381">
      <w:pPr>
        <w:pStyle w:val="Paragraphedeliste"/>
        <w:spacing w:after="0" w:line="276" w:lineRule="auto"/>
        <w:ind w:right="103"/>
        <w:rPr>
          <w:rFonts w:ascii="Times New Roman" w:hAnsi="Times New Roman" w:cs="Times New Roman"/>
          <w:b/>
          <w:bCs/>
          <w:color w:val="000000" w:themeColor="text1"/>
          <w:spacing w:val="-4"/>
          <w:szCs w:val="24"/>
        </w:rPr>
      </w:pPr>
    </w:p>
    <w:p w14:paraId="4E1A1296" w14:textId="77777777" w:rsidR="008E1381" w:rsidRPr="008A296B" w:rsidRDefault="008E1381" w:rsidP="008E1381">
      <w:pPr>
        <w:spacing w:after="0" w:line="276" w:lineRule="auto"/>
        <w:ind w:right="102" w:firstLine="284"/>
        <w:rPr>
          <w:rFonts w:ascii="Times New Roman" w:hAnsi="Times New Roman" w:cs="Times New Roman"/>
          <w:color w:val="000000" w:themeColor="text1"/>
          <w:spacing w:val="-4"/>
          <w:szCs w:val="24"/>
        </w:rPr>
      </w:pPr>
      <w:r w:rsidRPr="008A296B">
        <w:rPr>
          <w:rFonts w:ascii="Times New Roman" w:hAnsi="Times New Roman" w:cs="Times New Roman"/>
          <w:color w:val="000000" w:themeColor="text1"/>
          <w:spacing w:val="-4"/>
          <w:szCs w:val="24"/>
        </w:rPr>
        <w:t>Guillaume Bonnet, directeur du département de lettres classiques, vient expliquer les raisons qui justifie l’ouverture (à coûts constants) de ce parcours :</w:t>
      </w:r>
    </w:p>
    <w:p w14:paraId="5947D184" w14:textId="77777777" w:rsidR="008E1381" w:rsidRPr="008A296B" w:rsidRDefault="008E1381" w:rsidP="008E1381">
      <w:pPr>
        <w:spacing w:after="0" w:line="276" w:lineRule="auto"/>
        <w:ind w:left="567" w:right="102"/>
        <w:rPr>
          <w:rFonts w:ascii="Times New Roman" w:hAnsi="Times New Roman" w:cs="Times New Roman"/>
          <w:color w:val="000000" w:themeColor="text1"/>
          <w:spacing w:val="-4"/>
          <w:szCs w:val="24"/>
        </w:rPr>
      </w:pPr>
      <w:r w:rsidRPr="008A296B">
        <w:rPr>
          <w:rFonts w:ascii="Times New Roman" w:hAnsi="Times New Roman" w:cs="Times New Roman"/>
          <w:color w:val="000000" w:themeColor="text1"/>
          <w:spacing w:val="-4"/>
          <w:szCs w:val="24"/>
        </w:rPr>
        <w:t>-existence à l’UBE d’une licence de lettres classiques et d’une préparation à l’agrégation de lettres classiques mais pas du « maillon » intermédiaire, le Master.</w:t>
      </w:r>
    </w:p>
    <w:p w14:paraId="333DAAAB" w14:textId="77777777" w:rsidR="008E1381" w:rsidRPr="008A296B" w:rsidRDefault="008E1381" w:rsidP="008E1381">
      <w:pPr>
        <w:spacing w:after="0" w:line="276" w:lineRule="auto"/>
        <w:ind w:left="567" w:right="102"/>
        <w:rPr>
          <w:rFonts w:ascii="Times New Roman" w:hAnsi="Times New Roman" w:cs="Times New Roman"/>
          <w:color w:val="000000" w:themeColor="text1"/>
          <w:spacing w:val="-4"/>
          <w:szCs w:val="24"/>
        </w:rPr>
      </w:pPr>
      <w:r w:rsidRPr="008A296B">
        <w:rPr>
          <w:rFonts w:ascii="Times New Roman" w:hAnsi="Times New Roman" w:cs="Times New Roman"/>
          <w:color w:val="000000" w:themeColor="text1"/>
          <w:spacing w:val="-4"/>
          <w:szCs w:val="24"/>
        </w:rPr>
        <w:t>-cette absence nuit à l’attractivité de la filière, en particulier pour les étudiants de CPGE.</w:t>
      </w:r>
    </w:p>
    <w:p w14:paraId="5FC9234F" w14:textId="77777777" w:rsidR="008E1381" w:rsidRPr="008A296B" w:rsidRDefault="008E1381" w:rsidP="008E1381">
      <w:pPr>
        <w:spacing w:after="0" w:line="276" w:lineRule="auto"/>
        <w:ind w:right="102"/>
        <w:rPr>
          <w:rFonts w:ascii="Times New Roman" w:hAnsi="Times New Roman" w:cs="Times New Roman"/>
          <w:color w:val="000000" w:themeColor="text1"/>
          <w:spacing w:val="-4"/>
          <w:szCs w:val="24"/>
        </w:rPr>
      </w:pPr>
      <w:r w:rsidRPr="008A296B">
        <w:rPr>
          <w:rFonts w:ascii="Times New Roman" w:hAnsi="Times New Roman" w:cs="Times New Roman"/>
          <w:color w:val="000000" w:themeColor="text1"/>
          <w:spacing w:val="-4"/>
          <w:szCs w:val="24"/>
        </w:rPr>
        <w:t xml:space="preserve">Sandrine Vaudrey-Luigi, directrice du département de lettres modernes, indique qu’effectivement, il s’agissait là d’un « chaînon manquant » dans les Master lettres de l’UBE. </w:t>
      </w:r>
    </w:p>
    <w:p w14:paraId="425C6896" w14:textId="77777777" w:rsidR="008E1381" w:rsidRPr="008A296B" w:rsidRDefault="008E1381" w:rsidP="008E1381">
      <w:pPr>
        <w:spacing w:after="0" w:line="276" w:lineRule="auto"/>
        <w:ind w:right="102" w:firstLine="284"/>
        <w:rPr>
          <w:rFonts w:ascii="Times New Roman" w:hAnsi="Times New Roman" w:cs="Times New Roman"/>
          <w:color w:val="000000" w:themeColor="text1"/>
          <w:spacing w:val="-4"/>
          <w:szCs w:val="24"/>
        </w:rPr>
      </w:pPr>
      <w:r w:rsidRPr="008A296B">
        <w:rPr>
          <w:rFonts w:ascii="Times New Roman" w:hAnsi="Times New Roman" w:cs="Times New Roman"/>
          <w:color w:val="000000" w:themeColor="text1"/>
          <w:spacing w:val="-4"/>
          <w:szCs w:val="24"/>
        </w:rPr>
        <w:t>Guillaume Bonnet présente rapidement les éléments saillants de ce parcours.</w:t>
      </w:r>
    </w:p>
    <w:p w14:paraId="6E2528FE" w14:textId="77777777" w:rsidR="008E1381" w:rsidRPr="008A296B" w:rsidRDefault="008E1381" w:rsidP="008E1381">
      <w:pPr>
        <w:spacing w:after="0" w:line="276" w:lineRule="auto"/>
        <w:ind w:right="102" w:firstLine="284"/>
        <w:rPr>
          <w:rFonts w:ascii="Times New Roman" w:hAnsi="Times New Roman" w:cs="Times New Roman"/>
          <w:color w:val="000000" w:themeColor="text1"/>
          <w:spacing w:val="-4"/>
          <w:szCs w:val="24"/>
        </w:rPr>
      </w:pPr>
      <w:r w:rsidRPr="008A296B">
        <w:rPr>
          <w:rFonts w:ascii="Times New Roman" w:hAnsi="Times New Roman" w:cs="Times New Roman"/>
          <w:color w:val="000000" w:themeColor="text1"/>
          <w:spacing w:val="-4"/>
          <w:szCs w:val="24"/>
        </w:rPr>
        <w:lastRenderedPageBreak/>
        <w:t xml:space="preserve">Marie-Ange Fougère demande combien d’étudiants seraient concernés. </w:t>
      </w:r>
      <w:r w:rsidRPr="008A296B">
        <w:rPr>
          <w:rFonts w:ascii="Times New Roman" w:hAnsi="Times New Roman" w:cs="Times New Roman"/>
          <w:szCs w:val="24"/>
        </w:rPr>
        <w:t xml:space="preserve">Bonnet répond qu’on ne </w:t>
      </w:r>
      <w:r>
        <w:rPr>
          <w:rFonts w:ascii="Times New Roman" w:hAnsi="Times New Roman" w:cs="Times New Roman"/>
          <w:szCs w:val="24"/>
        </w:rPr>
        <w:t>peut</w:t>
      </w:r>
      <w:r w:rsidRPr="008A296B">
        <w:rPr>
          <w:rFonts w:ascii="Times New Roman" w:hAnsi="Times New Roman" w:cs="Times New Roman"/>
          <w:szCs w:val="24"/>
        </w:rPr>
        <w:t xml:space="preserve"> pas </w:t>
      </w:r>
      <w:r>
        <w:rPr>
          <w:rFonts w:ascii="Times New Roman" w:hAnsi="Times New Roman" w:cs="Times New Roman"/>
          <w:szCs w:val="24"/>
        </w:rPr>
        <w:t xml:space="preserve">savoir </w:t>
      </w:r>
      <w:r w:rsidRPr="008A296B">
        <w:rPr>
          <w:rFonts w:ascii="Times New Roman" w:hAnsi="Times New Roman" w:cs="Times New Roman"/>
          <w:szCs w:val="24"/>
        </w:rPr>
        <w:t>exactement</w:t>
      </w:r>
      <w:r>
        <w:rPr>
          <w:rFonts w:ascii="Times New Roman" w:hAnsi="Times New Roman" w:cs="Times New Roman"/>
          <w:szCs w:val="24"/>
        </w:rPr>
        <w:t>,</w:t>
      </w:r>
      <w:r w:rsidRPr="008A296B">
        <w:rPr>
          <w:rFonts w:ascii="Times New Roman" w:hAnsi="Times New Roman" w:cs="Times New Roman"/>
          <w:szCs w:val="24"/>
        </w:rPr>
        <w:t xml:space="preserve"> mais précise qu’une dizaine d’élèves du lycée Carnot se présentent au concours de l’école normale Ulm chaque année, </w:t>
      </w:r>
      <w:r>
        <w:rPr>
          <w:rFonts w:ascii="Times New Roman" w:hAnsi="Times New Roman" w:cs="Times New Roman"/>
          <w:szCs w:val="24"/>
        </w:rPr>
        <w:t>et qu’</w:t>
      </w:r>
      <w:r w:rsidRPr="008A296B">
        <w:rPr>
          <w:rFonts w:ascii="Times New Roman" w:hAnsi="Times New Roman" w:cs="Times New Roman"/>
          <w:szCs w:val="24"/>
        </w:rPr>
        <w:t>un ou deux intègrent : il reste donc huit ou neuf candidats potentiels pour un Master Lettres classiques UBE.</w:t>
      </w:r>
    </w:p>
    <w:p w14:paraId="22A284B2" w14:textId="77777777" w:rsidR="008E1381" w:rsidRPr="008A296B" w:rsidRDefault="008E1381" w:rsidP="008E1381">
      <w:pPr>
        <w:spacing w:after="0" w:line="276" w:lineRule="auto"/>
        <w:ind w:right="102"/>
        <w:rPr>
          <w:rFonts w:ascii="Times New Roman" w:hAnsi="Times New Roman" w:cs="Times New Roman"/>
          <w:color w:val="000000" w:themeColor="text1"/>
          <w:spacing w:val="-4"/>
          <w:szCs w:val="24"/>
        </w:rPr>
      </w:pPr>
    </w:p>
    <w:p w14:paraId="4FC97435" w14:textId="77777777" w:rsidR="008E1381" w:rsidRPr="008A296B" w:rsidRDefault="008E1381" w:rsidP="008E1381">
      <w:pPr>
        <w:spacing w:after="0" w:line="276" w:lineRule="auto"/>
        <w:ind w:right="102"/>
        <w:rPr>
          <w:rFonts w:ascii="Times New Roman" w:hAnsi="Times New Roman" w:cs="Times New Roman"/>
          <w:color w:val="000000" w:themeColor="text1"/>
          <w:spacing w:val="-4"/>
          <w:szCs w:val="24"/>
        </w:rPr>
      </w:pPr>
      <w:r w:rsidRPr="008A296B">
        <w:rPr>
          <w:rFonts w:ascii="Times New Roman" w:hAnsi="Times New Roman" w:cs="Times New Roman"/>
          <w:color w:val="000000" w:themeColor="text1"/>
          <w:spacing w:val="-4"/>
          <w:szCs w:val="24"/>
        </w:rPr>
        <w:t>Le conseil d’UFR vote à l’unanimité pour l’ouverture de ce parcours.</w:t>
      </w:r>
    </w:p>
    <w:p w14:paraId="7E7C0365" w14:textId="77777777" w:rsidR="008E1381" w:rsidRPr="008A296B" w:rsidRDefault="008E1381" w:rsidP="008E1381">
      <w:pPr>
        <w:spacing w:after="0" w:line="276" w:lineRule="auto"/>
        <w:ind w:right="102"/>
        <w:rPr>
          <w:rFonts w:ascii="Times New Roman" w:hAnsi="Times New Roman" w:cs="Times New Roman"/>
          <w:color w:val="000000" w:themeColor="text1"/>
          <w:spacing w:val="-4"/>
          <w:szCs w:val="24"/>
        </w:rPr>
      </w:pPr>
    </w:p>
    <w:p w14:paraId="769B3A57" w14:textId="77777777" w:rsidR="008E1381" w:rsidRDefault="008E1381" w:rsidP="008E1381">
      <w:pPr>
        <w:pStyle w:val="Paragraphedeliste"/>
        <w:numPr>
          <w:ilvl w:val="0"/>
          <w:numId w:val="1"/>
        </w:numPr>
        <w:spacing w:after="0" w:line="276" w:lineRule="auto"/>
        <w:ind w:right="102"/>
        <w:rPr>
          <w:rFonts w:ascii="Times New Roman" w:hAnsi="Times New Roman" w:cs="Times New Roman"/>
          <w:b/>
          <w:bCs/>
          <w:color w:val="000000" w:themeColor="text1"/>
          <w:spacing w:val="-4"/>
          <w:szCs w:val="24"/>
        </w:rPr>
      </w:pPr>
      <w:r w:rsidRPr="008A296B">
        <w:rPr>
          <w:rFonts w:ascii="Times New Roman" w:hAnsi="Times New Roman" w:cs="Times New Roman"/>
          <w:b/>
          <w:bCs/>
          <w:color w:val="000000" w:themeColor="text1"/>
          <w:spacing w:val="-4"/>
          <w:szCs w:val="24"/>
        </w:rPr>
        <w:t>Conventions :</w:t>
      </w:r>
    </w:p>
    <w:p w14:paraId="3C1A172A" w14:textId="77777777" w:rsidR="008E1381" w:rsidRPr="008A296B" w:rsidRDefault="008E1381" w:rsidP="008E1381">
      <w:pPr>
        <w:pStyle w:val="Paragraphedeliste"/>
        <w:spacing w:after="0" w:line="276" w:lineRule="auto"/>
        <w:ind w:right="102"/>
        <w:rPr>
          <w:rFonts w:ascii="Times New Roman" w:hAnsi="Times New Roman" w:cs="Times New Roman"/>
          <w:b/>
          <w:bCs/>
          <w:color w:val="000000" w:themeColor="text1"/>
          <w:spacing w:val="-4"/>
          <w:szCs w:val="24"/>
        </w:rPr>
      </w:pPr>
    </w:p>
    <w:p w14:paraId="4FF76DF7" w14:textId="77777777" w:rsidR="008E1381" w:rsidRPr="008A296B" w:rsidRDefault="008E1381" w:rsidP="008E1381">
      <w:pPr>
        <w:spacing w:after="0" w:line="276" w:lineRule="auto"/>
        <w:rPr>
          <w:rFonts w:ascii="Times New Roman" w:hAnsi="Times New Roman" w:cs="Times New Roman"/>
          <w:szCs w:val="24"/>
        </w:rPr>
      </w:pPr>
      <w:r w:rsidRPr="008A296B">
        <w:rPr>
          <w:rFonts w:ascii="Times New Roman" w:hAnsi="Times New Roman" w:cs="Times New Roman"/>
          <w:szCs w:val="24"/>
        </w:rPr>
        <w:t>-convention AIMES 2025 – 011 : le Réseau Migrants dans l’Enseignement Supérieur verse une subvention de 15000 € au DU Migrants de l’UBE.</w:t>
      </w:r>
    </w:p>
    <w:p w14:paraId="6242700D" w14:textId="77777777" w:rsidR="008E1381" w:rsidRPr="008A296B" w:rsidRDefault="008E1381" w:rsidP="008E1381">
      <w:pPr>
        <w:spacing w:after="0" w:line="276" w:lineRule="auto"/>
        <w:rPr>
          <w:rFonts w:ascii="Times New Roman" w:hAnsi="Times New Roman" w:cs="Times New Roman"/>
          <w:szCs w:val="24"/>
        </w:rPr>
      </w:pPr>
      <w:r w:rsidRPr="008A296B">
        <w:rPr>
          <w:rFonts w:ascii="Times New Roman" w:hAnsi="Times New Roman" w:cs="Times New Roman"/>
          <w:szCs w:val="24"/>
        </w:rPr>
        <w:t xml:space="preserve">-convention entre CPTC et les éditions Hermann pour une subvention de 1000 € pour l’ouvrage </w:t>
      </w:r>
      <w:r w:rsidRPr="008A296B">
        <w:rPr>
          <w:rFonts w:ascii="Times New Roman" w:hAnsi="Times New Roman" w:cs="Times New Roman"/>
          <w:i/>
          <w:iCs/>
          <w:szCs w:val="24"/>
        </w:rPr>
        <w:t>Jacqueline Maillan</w:t>
      </w:r>
      <w:r w:rsidRPr="008A296B">
        <w:rPr>
          <w:rFonts w:ascii="Times New Roman" w:hAnsi="Times New Roman" w:cs="Times New Roman"/>
          <w:szCs w:val="24"/>
        </w:rPr>
        <w:t xml:space="preserve"> de Corinne François Denève, Florence Fix et Julia Gros de Gasquet.</w:t>
      </w:r>
    </w:p>
    <w:p w14:paraId="29D17BF7" w14:textId="77777777" w:rsidR="008E1381" w:rsidRPr="008A296B" w:rsidRDefault="008E1381" w:rsidP="008E1381">
      <w:pPr>
        <w:spacing w:after="0" w:line="276" w:lineRule="auto"/>
        <w:rPr>
          <w:rFonts w:ascii="Times New Roman" w:hAnsi="Times New Roman" w:cs="Times New Roman"/>
          <w:szCs w:val="24"/>
        </w:rPr>
      </w:pPr>
      <w:r w:rsidRPr="008A296B">
        <w:rPr>
          <w:rFonts w:ascii="Times New Roman" w:hAnsi="Times New Roman" w:cs="Times New Roman"/>
          <w:szCs w:val="24"/>
        </w:rPr>
        <w:t>-convention de partenariat entre le TDB et l’Athénéum (usage de locaux).</w:t>
      </w:r>
    </w:p>
    <w:p w14:paraId="648D7304" w14:textId="77777777" w:rsidR="008E1381" w:rsidRDefault="008E1381" w:rsidP="008E1381">
      <w:pPr>
        <w:spacing w:after="0" w:line="276" w:lineRule="auto"/>
        <w:rPr>
          <w:rFonts w:ascii="Times New Roman" w:hAnsi="Times New Roman" w:cs="Times New Roman"/>
          <w:szCs w:val="24"/>
        </w:rPr>
      </w:pPr>
      <w:r w:rsidRPr="008A296B">
        <w:rPr>
          <w:rFonts w:ascii="Times New Roman" w:hAnsi="Times New Roman" w:cs="Times New Roman"/>
          <w:szCs w:val="24"/>
        </w:rPr>
        <w:t>-convention entre le conservatoire et l’UBE (des étudiants de l’UBE suivent des stages pratiques au conservatoire, des étudiants du conservatoire suivent des cours à l’UBE)</w:t>
      </w:r>
      <w:r>
        <w:rPr>
          <w:rFonts w:ascii="Times New Roman" w:hAnsi="Times New Roman" w:cs="Times New Roman"/>
          <w:szCs w:val="24"/>
        </w:rPr>
        <w:t>.</w:t>
      </w:r>
    </w:p>
    <w:p w14:paraId="21825AD0" w14:textId="77777777" w:rsidR="008E1381" w:rsidRPr="008A296B" w:rsidRDefault="008E1381" w:rsidP="008E1381">
      <w:pPr>
        <w:spacing w:after="0" w:line="276" w:lineRule="auto"/>
        <w:rPr>
          <w:rFonts w:ascii="Times New Roman" w:hAnsi="Times New Roman" w:cs="Times New Roman"/>
          <w:szCs w:val="24"/>
        </w:rPr>
      </w:pPr>
    </w:p>
    <w:p w14:paraId="20E2A8CB" w14:textId="77777777" w:rsidR="008E1381" w:rsidRDefault="008E1381" w:rsidP="008E1381">
      <w:pPr>
        <w:spacing w:after="0" w:line="276" w:lineRule="auto"/>
        <w:rPr>
          <w:rFonts w:ascii="Times New Roman" w:hAnsi="Times New Roman" w:cs="Times New Roman"/>
          <w:szCs w:val="24"/>
        </w:rPr>
      </w:pPr>
      <w:r w:rsidRPr="008A296B">
        <w:rPr>
          <w:rFonts w:ascii="Times New Roman" w:hAnsi="Times New Roman" w:cs="Times New Roman"/>
          <w:szCs w:val="24"/>
        </w:rPr>
        <w:t>Ces conventions sont adoptées à l’unanimité.</w:t>
      </w:r>
    </w:p>
    <w:p w14:paraId="3272354F" w14:textId="77777777" w:rsidR="008E1381" w:rsidRPr="008A296B" w:rsidRDefault="008E1381" w:rsidP="008E1381">
      <w:pPr>
        <w:spacing w:after="0" w:line="276" w:lineRule="auto"/>
        <w:rPr>
          <w:rFonts w:ascii="Times New Roman" w:hAnsi="Times New Roman" w:cs="Times New Roman"/>
          <w:szCs w:val="24"/>
        </w:rPr>
      </w:pPr>
    </w:p>
    <w:p w14:paraId="6273EF10" w14:textId="77777777" w:rsidR="008E1381" w:rsidRPr="008A296B" w:rsidRDefault="008E1381" w:rsidP="008E1381">
      <w:pPr>
        <w:pStyle w:val="Paragraphedeliste"/>
        <w:numPr>
          <w:ilvl w:val="0"/>
          <w:numId w:val="1"/>
        </w:numPr>
        <w:spacing w:after="0" w:line="276" w:lineRule="auto"/>
        <w:rPr>
          <w:rFonts w:ascii="Times New Roman" w:hAnsi="Times New Roman" w:cs="Times New Roman"/>
          <w:b/>
          <w:bCs/>
          <w:szCs w:val="24"/>
        </w:rPr>
      </w:pPr>
      <w:r w:rsidRPr="008A296B">
        <w:rPr>
          <w:rFonts w:ascii="Times New Roman" w:hAnsi="Times New Roman" w:cs="Times New Roman"/>
          <w:b/>
          <w:bCs/>
          <w:szCs w:val="24"/>
        </w:rPr>
        <w:t>Informations et questions diverses :</w:t>
      </w:r>
    </w:p>
    <w:p w14:paraId="14A73113" w14:textId="77777777" w:rsidR="008E1381" w:rsidRPr="008A296B" w:rsidRDefault="008E1381" w:rsidP="008E1381">
      <w:pPr>
        <w:pStyle w:val="Paragraphedeliste"/>
        <w:spacing w:after="0" w:line="276" w:lineRule="auto"/>
        <w:rPr>
          <w:rFonts w:ascii="Times New Roman" w:hAnsi="Times New Roman" w:cs="Times New Roman"/>
          <w:b/>
          <w:bCs/>
          <w:szCs w:val="24"/>
        </w:rPr>
      </w:pPr>
    </w:p>
    <w:p w14:paraId="6D126DD5" w14:textId="77777777" w:rsidR="008E1381" w:rsidRDefault="008E1381" w:rsidP="008E1381">
      <w:pPr>
        <w:spacing w:after="0" w:line="276" w:lineRule="auto"/>
        <w:ind w:firstLine="567"/>
        <w:rPr>
          <w:rFonts w:ascii="Times New Roman" w:hAnsi="Times New Roman" w:cs="Times New Roman"/>
          <w:szCs w:val="24"/>
        </w:rPr>
      </w:pPr>
      <w:r w:rsidRPr="008A296B">
        <w:rPr>
          <w:rFonts w:ascii="Times New Roman" w:hAnsi="Times New Roman" w:cs="Times New Roman"/>
          <w:szCs w:val="24"/>
        </w:rPr>
        <w:t xml:space="preserve">a) Au conseil du 24/09 a été soulevé un problème de manque de salles de cours. H. Garric avait émis la proposition de </w:t>
      </w:r>
      <w:r>
        <w:rPr>
          <w:rFonts w:ascii="Times New Roman" w:hAnsi="Times New Roman" w:cs="Times New Roman"/>
          <w:szCs w:val="24"/>
        </w:rPr>
        <w:t xml:space="preserve">faire </w:t>
      </w:r>
      <w:r w:rsidRPr="008A296B">
        <w:rPr>
          <w:rFonts w:ascii="Times New Roman" w:hAnsi="Times New Roman" w:cs="Times New Roman"/>
          <w:szCs w:val="24"/>
        </w:rPr>
        <w:t xml:space="preserve">commencer </w:t>
      </w:r>
      <w:r w:rsidRPr="0043083D">
        <w:rPr>
          <w:rFonts w:ascii="Times New Roman" w:hAnsi="Times New Roman" w:cs="Times New Roman"/>
          <w:b/>
          <w:bCs/>
          <w:szCs w:val="24"/>
        </w:rPr>
        <w:t>les UE d’ouverture à 18h</w:t>
      </w:r>
      <w:r w:rsidRPr="008A296B">
        <w:rPr>
          <w:rFonts w:ascii="Times New Roman" w:hAnsi="Times New Roman" w:cs="Times New Roman"/>
          <w:szCs w:val="24"/>
        </w:rPr>
        <w:t xml:space="preserve">. S. Laigneau-Fontaine </w:t>
      </w:r>
      <w:r>
        <w:rPr>
          <w:rFonts w:ascii="Times New Roman" w:hAnsi="Times New Roman" w:cs="Times New Roman"/>
          <w:szCs w:val="24"/>
        </w:rPr>
        <w:t>a</w:t>
      </w:r>
      <w:r w:rsidRPr="008A296B">
        <w:rPr>
          <w:rFonts w:ascii="Times New Roman" w:hAnsi="Times New Roman" w:cs="Times New Roman"/>
          <w:szCs w:val="24"/>
        </w:rPr>
        <w:t xml:space="preserve"> demand</w:t>
      </w:r>
      <w:r>
        <w:rPr>
          <w:rFonts w:ascii="Times New Roman" w:hAnsi="Times New Roman" w:cs="Times New Roman"/>
          <w:szCs w:val="24"/>
        </w:rPr>
        <w:t>é leur avis aux doyens de</w:t>
      </w:r>
      <w:r w:rsidRPr="008A296B">
        <w:rPr>
          <w:rFonts w:ascii="Times New Roman" w:hAnsi="Times New Roman" w:cs="Times New Roman"/>
          <w:szCs w:val="24"/>
        </w:rPr>
        <w:t xml:space="preserve"> l’UFR Sciences humaines, qui accepte (c’est leur pratique actuelle)</w:t>
      </w:r>
      <w:r>
        <w:rPr>
          <w:rFonts w:ascii="Times New Roman" w:hAnsi="Times New Roman" w:cs="Times New Roman"/>
          <w:szCs w:val="24"/>
        </w:rPr>
        <w:t>,</w:t>
      </w:r>
      <w:r w:rsidRPr="008A296B">
        <w:rPr>
          <w:rFonts w:ascii="Times New Roman" w:hAnsi="Times New Roman" w:cs="Times New Roman"/>
          <w:szCs w:val="24"/>
        </w:rPr>
        <w:t xml:space="preserve"> et </w:t>
      </w:r>
      <w:r>
        <w:rPr>
          <w:rFonts w:ascii="Times New Roman" w:hAnsi="Times New Roman" w:cs="Times New Roman"/>
          <w:szCs w:val="24"/>
        </w:rPr>
        <w:t>de</w:t>
      </w:r>
      <w:r w:rsidRPr="008A296B">
        <w:rPr>
          <w:rFonts w:ascii="Times New Roman" w:hAnsi="Times New Roman" w:cs="Times New Roman"/>
          <w:szCs w:val="24"/>
        </w:rPr>
        <w:t xml:space="preserve"> l’UFR Langues. </w:t>
      </w:r>
      <w:r>
        <w:rPr>
          <w:rFonts w:ascii="Times New Roman" w:hAnsi="Times New Roman" w:cs="Times New Roman"/>
          <w:szCs w:val="24"/>
        </w:rPr>
        <w:t>La directrice de l’UFR langues</w:t>
      </w:r>
      <w:r w:rsidRPr="008A296B">
        <w:rPr>
          <w:rFonts w:ascii="Times New Roman" w:hAnsi="Times New Roman" w:cs="Times New Roman"/>
          <w:szCs w:val="24"/>
        </w:rPr>
        <w:t xml:space="preserve"> ne voit pas d’obstacle majeur mais recommande de rester vigilants sur les capacités d’accueil (qui pourraient augmenter avec ce décalage). </w:t>
      </w:r>
    </w:p>
    <w:p w14:paraId="770C6C9A" w14:textId="77777777" w:rsidR="008E1381" w:rsidRDefault="008E1381" w:rsidP="008E1381">
      <w:pPr>
        <w:spacing w:after="0" w:line="276" w:lineRule="auto"/>
        <w:ind w:firstLine="567"/>
        <w:rPr>
          <w:rFonts w:ascii="Times New Roman" w:hAnsi="Times New Roman" w:cs="Times New Roman"/>
          <w:szCs w:val="24"/>
        </w:rPr>
      </w:pPr>
      <w:r w:rsidRPr="008A296B">
        <w:rPr>
          <w:rFonts w:ascii="Times New Roman" w:hAnsi="Times New Roman" w:cs="Times New Roman"/>
          <w:szCs w:val="24"/>
        </w:rPr>
        <w:t xml:space="preserve">S. Laigneau-Fontaine sollicite l’avis des départements. Ils sont plutôt favorables, </w:t>
      </w:r>
      <w:r>
        <w:rPr>
          <w:rFonts w:ascii="Times New Roman" w:hAnsi="Times New Roman" w:cs="Times New Roman"/>
          <w:szCs w:val="24"/>
        </w:rPr>
        <w:t>mais Erice Heilmann et Lucie Fabry</w:t>
      </w:r>
      <w:r w:rsidRPr="008A296B">
        <w:rPr>
          <w:rFonts w:ascii="Times New Roman" w:hAnsi="Times New Roman" w:cs="Times New Roman"/>
          <w:szCs w:val="24"/>
        </w:rPr>
        <w:t xml:space="preserve"> soulignent quelques difficultés éventuelles pour les vacataires, venus de loin notamment. </w:t>
      </w:r>
      <w:r>
        <w:rPr>
          <w:rFonts w:ascii="Times New Roman" w:hAnsi="Times New Roman" w:cs="Times New Roman"/>
          <w:szCs w:val="24"/>
        </w:rPr>
        <w:t>Par ailleurs, un horaire tardif pourrait engendrer u</w:t>
      </w:r>
      <w:r w:rsidRPr="008A296B">
        <w:rPr>
          <w:rFonts w:ascii="Times New Roman" w:hAnsi="Times New Roman" w:cs="Times New Roman"/>
          <w:szCs w:val="24"/>
        </w:rPr>
        <w:t xml:space="preserve">ne désaffection de </w:t>
      </w:r>
      <w:r>
        <w:rPr>
          <w:rFonts w:ascii="Times New Roman" w:hAnsi="Times New Roman" w:cs="Times New Roman"/>
          <w:szCs w:val="24"/>
        </w:rPr>
        <w:t>ces</w:t>
      </w:r>
      <w:r w:rsidRPr="008A296B">
        <w:rPr>
          <w:rFonts w:ascii="Times New Roman" w:hAnsi="Times New Roman" w:cs="Times New Roman"/>
          <w:szCs w:val="24"/>
        </w:rPr>
        <w:t xml:space="preserve"> cours</w:t>
      </w:r>
      <w:r>
        <w:rPr>
          <w:rFonts w:ascii="Times New Roman" w:hAnsi="Times New Roman" w:cs="Times New Roman"/>
          <w:szCs w:val="24"/>
        </w:rPr>
        <w:t xml:space="preserve">, mais cette désaffection ne serait pas </w:t>
      </w:r>
      <w:r w:rsidRPr="008A296B">
        <w:rPr>
          <w:rFonts w:ascii="Times New Roman" w:hAnsi="Times New Roman" w:cs="Times New Roman"/>
          <w:szCs w:val="24"/>
        </w:rPr>
        <w:t xml:space="preserve">à craindre si toutes les UE d’ouverture commencent à 18h. </w:t>
      </w:r>
    </w:p>
    <w:p w14:paraId="32AF4343" w14:textId="77777777" w:rsidR="008E1381" w:rsidRPr="008A296B" w:rsidRDefault="008E1381" w:rsidP="008E1381">
      <w:pPr>
        <w:spacing w:after="0" w:line="276" w:lineRule="auto"/>
        <w:ind w:firstLine="567"/>
        <w:rPr>
          <w:rFonts w:ascii="Times New Roman" w:hAnsi="Times New Roman" w:cs="Times New Roman"/>
          <w:szCs w:val="24"/>
        </w:rPr>
      </w:pPr>
      <w:r w:rsidRPr="008A296B">
        <w:rPr>
          <w:rFonts w:ascii="Times New Roman" w:hAnsi="Times New Roman" w:cs="Times New Roman"/>
          <w:szCs w:val="24"/>
        </w:rPr>
        <w:t>La question reste donc à l’étude.</w:t>
      </w:r>
    </w:p>
    <w:p w14:paraId="08B429CD" w14:textId="77777777" w:rsidR="008E1381" w:rsidRPr="008A296B" w:rsidRDefault="008E1381" w:rsidP="008E1381">
      <w:pPr>
        <w:pStyle w:val="Paragraphedeliste"/>
        <w:spacing w:after="0" w:line="276" w:lineRule="auto"/>
        <w:rPr>
          <w:rFonts w:ascii="Times New Roman" w:hAnsi="Times New Roman" w:cs="Times New Roman"/>
          <w:szCs w:val="24"/>
        </w:rPr>
      </w:pPr>
    </w:p>
    <w:p w14:paraId="02B44364" w14:textId="77777777" w:rsidR="008E1381" w:rsidRDefault="008E1381" w:rsidP="008E1381">
      <w:pPr>
        <w:spacing w:after="0" w:line="276" w:lineRule="auto"/>
        <w:ind w:firstLine="567"/>
        <w:rPr>
          <w:rFonts w:ascii="Times New Roman" w:hAnsi="Times New Roman" w:cs="Times New Roman"/>
          <w:szCs w:val="24"/>
        </w:rPr>
      </w:pPr>
      <w:r w:rsidRPr="008A296B">
        <w:rPr>
          <w:rFonts w:ascii="Times New Roman" w:hAnsi="Times New Roman" w:cs="Times New Roman"/>
          <w:szCs w:val="24"/>
        </w:rPr>
        <w:t xml:space="preserve">b) </w:t>
      </w:r>
      <w:r>
        <w:rPr>
          <w:rFonts w:ascii="Times New Roman" w:hAnsi="Times New Roman" w:cs="Times New Roman"/>
          <w:szCs w:val="24"/>
        </w:rPr>
        <w:t>Sylvie Laigneau-Fontaine</w:t>
      </w:r>
      <w:r w:rsidRPr="008A296B">
        <w:rPr>
          <w:rFonts w:ascii="Times New Roman" w:hAnsi="Times New Roman" w:cs="Times New Roman"/>
          <w:szCs w:val="24"/>
        </w:rPr>
        <w:t xml:space="preserve"> fait part d’une information donnée au CAC du 4 octobre 25, à propos de la </w:t>
      </w:r>
      <w:r w:rsidRPr="0043083D">
        <w:rPr>
          <w:rFonts w:ascii="Times New Roman" w:hAnsi="Times New Roman" w:cs="Times New Roman"/>
          <w:b/>
          <w:bCs/>
          <w:szCs w:val="24"/>
        </w:rPr>
        <w:t>plateforme DUMAS</w:t>
      </w:r>
      <w:r w:rsidRPr="008A296B">
        <w:rPr>
          <w:rFonts w:ascii="Times New Roman" w:hAnsi="Times New Roman" w:cs="Times New Roman"/>
          <w:szCs w:val="24"/>
        </w:rPr>
        <w:t xml:space="preserve"> (</w:t>
      </w:r>
      <w:r w:rsidRPr="008A296B">
        <w:rPr>
          <w:rFonts w:ascii="Times New Roman" w:hAnsi="Times New Roman" w:cs="Times New Roman"/>
          <w:color w:val="000000" w:themeColor="text1"/>
          <w:szCs w:val="24"/>
        </w:rPr>
        <w:t xml:space="preserve">Dépôt Universitaire Mémoires Après Soutenance : </w:t>
      </w:r>
      <w:hyperlink r:id="rId6" w:history="1">
        <w:r w:rsidRPr="008A296B">
          <w:rPr>
            <w:rStyle w:val="Lienhypertexte"/>
            <w:rFonts w:ascii="Times New Roman" w:hAnsi="Times New Roman" w:cs="Times New Roman"/>
            <w:szCs w:val="24"/>
          </w:rPr>
          <w:t>https://dumas.ccsd.cnrs.fr</w:t>
        </w:r>
      </w:hyperlink>
      <w:r w:rsidRPr="008A296B">
        <w:rPr>
          <w:rFonts w:ascii="Times New Roman" w:hAnsi="Times New Roman" w:cs="Times New Roman"/>
          <w:color w:val="000000" w:themeColor="text1"/>
          <w:szCs w:val="24"/>
        </w:rPr>
        <w:t xml:space="preserve"> )</w:t>
      </w:r>
      <w:r w:rsidRPr="008A296B">
        <w:rPr>
          <w:rFonts w:ascii="Times New Roman" w:hAnsi="Times New Roman" w:cs="Times New Roman"/>
          <w:szCs w:val="24"/>
        </w:rPr>
        <w:t>, un portail permettant la mise en ligne des travaux d’étudiants de niveau bac+4</w:t>
      </w:r>
      <w:r>
        <w:rPr>
          <w:rFonts w:ascii="Times New Roman" w:hAnsi="Times New Roman" w:cs="Times New Roman"/>
          <w:szCs w:val="24"/>
        </w:rPr>
        <w:t xml:space="preserve"> minimum</w:t>
      </w:r>
      <w:r w:rsidRPr="008A296B">
        <w:rPr>
          <w:rFonts w:ascii="Times New Roman" w:hAnsi="Times New Roman" w:cs="Times New Roman"/>
          <w:szCs w:val="24"/>
        </w:rPr>
        <w:t xml:space="preserve">, géré par CNRS. </w:t>
      </w:r>
    </w:p>
    <w:p w14:paraId="588A035B" w14:textId="77777777" w:rsidR="008E1381" w:rsidRPr="008A296B" w:rsidRDefault="008E1381" w:rsidP="008E1381">
      <w:pPr>
        <w:spacing w:after="0" w:line="276" w:lineRule="auto"/>
        <w:ind w:firstLine="567"/>
        <w:rPr>
          <w:rFonts w:ascii="Times New Roman" w:hAnsi="Times New Roman" w:cs="Times New Roman"/>
          <w:szCs w:val="24"/>
        </w:rPr>
      </w:pPr>
      <w:r>
        <w:rPr>
          <w:rFonts w:ascii="Times New Roman" w:hAnsi="Times New Roman" w:cs="Times New Roman"/>
          <w:szCs w:val="24"/>
        </w:rPr>
        <w:t>Ce portail</w:t>
      </w:r>
      <w:r w:rsidRPr="008A296B">
        <w:rPr>
          <w:rFonts w:ascii="Times New Roman" w:hAnsi="Times New Roman" w:cs="Times New Roman"/>
          <w:szCs w:val="24"/>
        </w:rPr>
        <w:t xml:space="preserve"> donne de la visibilité aux mémoires des étudiants et permet un archivage pérenne (</w:t>
      </w:r>
      <w:r>
        <w:rPr>
          <w:rFonts w:ascii="Times New Roman" w:hAnsi="Times New Roman" w:cs="Times New Roman"/>
          <w:szCs w:val="24"/>
        </w:rPr>
        <w:t xml:space="preserve">archivage </w:t>
      </w:r>
      <w:r w:rsidRPr="008A296B">
        <w:rPr>
          <w:rFonts w:ascii="Times New Roman" w:hAnsi="Times New Roman" w:cs="Times New Roman"/>
          <w:szCs w:val="24"/>
        </w:rPr>
        <w:t xml:space="preserve">CINES : </w:t>
      </w:r>
      <w:hyperlink r:id="rId7" w:history="1">
        <w:r w:rsidRPr="008A296B">
          <w:rPr>
            <w:rStyle w:val="Lienhypertexte"/>
            <w:rFonts w:ascii="Times New Roman" w:hAnsi="Times New Roman" w:cs="Times New Roman"/>
            <w:szCs w:val="24"/>
          </w:rPr>
          <w:t>https://www.cines.fr/archivage/un-concept-des-problematiques/le-concept-darchivage-numerique-perenne/</w:t>
        </w:r>
      </w:hyperlink>
      <w:r w:rsidRPr="008A296B">
        <w:rPr>
          <w:rFonts w:ascii="Times New Roman" w:hAnsi="Times New Roman" w:cs="Times New Roman"/>
          <w:szCs w:val="24"/>
        </w:rPr>
        <w:t>).</w:t>
      </w:r>
      <w:r w:rsidRPr="008A296B">
        <w:rPr>
          <w:rFonts w:ascii="Times New Roman" w:hAnsi="Times New Roman" w:cs="Times New Roman"/>
          <w:color w:val="000000" w:themeColor="text1"/>
          <w:szCs w:val="24"/>
        </w:rPr>
        <w:t xml:space="preserve"> </w:t>
      </w:r>
      <w:r w:rsidRPr="008A296B">
        <w:rPr>
          <w:rFonts w:ascii="Times New Roman" w:hAnsi="Times New Roman" w:cs="Times New Roman"/>
          <w:szCs w:val="24"/>
        </w:rPr>
        <w:t xml:space="preserve">DUMAS est hébergé par HAL mais ce n’est pas un auto-archivage, contrairement aux travaux de chercheurs (ce n’est pas l’étudiant qui décide de déposer son Master : c’est sur la décision du directeur que le mémoire peut être déposé sur la plateforme). </w:t>
      </w:r>
    </w:p>
    <w:p w14:paraId="41AFA476" w14:textId="77777777" w:rsidR="008E1381" w:rsidRPr="008A296B" w:rsidRDefault="008E1381" w:rsidP="008E1381">
      <w:pPr>
        <w:spacing w:after="0" w:line="276" w:lineRule="auto"/>
        <w:ind w:firstLine="284"/>
        <w:rPr>
          <w:rFonts w:ascii="Times New Roman" w:hAnsi="Times New Roman" w:cs="Times New Roman"/>
          <w:szCs w:val="24"/>
        </w:rPr>
      </w:pPr>
      <w:r w:rsidRPr="008A296B">
        <w:rPr>
          <w:rFonts w:ascii="Times New Roman" w:hAnsi="Times New Roman" w:cs="Times New Roman"/>
          <w:szCs w:val="24"/>
        </w:rPr>
        <w:lastRenderedPageBreak/>
        <w:t xml:space="preserve">Le conseil est favorable à ce que cette possibilité soit mise en place à l’UFR. Les délais de paramétrage des comptes étant très longs, S. Laigneau-Fontaine prend contact avec le </w:t>
      </w:r>
      <w:proofErr w:type="gramStart"/>
      <w:r w:rsidRPr="008A296B">
        <w:rPr>
          <w:rFonts w:ascii="Times New Roman" w:hAnsi="Times New Roman" w:cs="Times New Roman"/>
          <w:szCs w:val="24"/>
        </w:rPr>
        <w:t>scd.recherche</w:t>
      </w:r>
      <w:proofErr w:type="gramEnd"/>
      <w:r w:rsidRPr="008A296B">
        <w:rPr>
          <w:rFonts w:ascii="Times New Roman" w:hAnsi="Times New Roman" w:cs="Times New Roman"/>
          <w:szCs w:val="24"/>
        </w:rPr>
        <w:t xml:space="preserve"> afin de connaître la procédure pour obtenir un compte.</w:t>
      </w:r>
    </w:p>
    <w:p w14:paraId="0A450AA7" w14:textId="77777777" w:rsidR="008E1381" w:rsidRPr="008A296B" w:rsidRDefault="008E1381" w:rsidP="008E1381">
      <w:pPr>
        <w:spacing w:after="0" w:line="276" w:lineRule="auto"/>
        <w:rPr>
          <w:rFonts w:ascii="Times New Roman" w:hAnsi="Times New Roman" w:cs="Times New Roman"/>
          <w:szCs w:val="24"/>
        </w:rPr>
      </w:pPr>
    </w:p>
    <w:p w14:paraId="15B65C99" w14:textId="12389207" w:rsidR="008E1381" w:rsidRPr="008A296B" w:rsidRDefault="008E1381" w:rsidP="008E1381">
      <w:pPr>
        <w:spacing w:after="0" w:line="276" w:lineRule="auto"/>
        <w:ind w:firstLine="567"/>
        <w:rPr>
          <w:rFonts w:ascii="Times New Roman" w:eastAsia="Times New Roman" w:hAnsi="Times New Roman" w:cs="Times New Roman"/>
          <w:color w:val="000000"/>
          <w:szCs w:val="24"/>
          <w:lang w:eastAsia="fr-FR"/>
        </w:rPr>
      </w:pPr>
      <w:r w:rsidRPr="008A296B">
        <w:rPr>
          <w:rFonts w:ascii="Times New Roman" w:hAnsi="Times New Roman" w:cs="Times New Roman"/>
          <w:szCs w:val="24"/>
        </w:rPr>
        <w:t xml:space="preserve">c) </w:t>
      </w:r>
      <w:r w:rsidRPr="008A296B">
        <w:rPr>
          <w:rFonts w:ascii="Times New Roman" w:eastAsia="Times New Roman" w:hAnsi="Times New Roman" w:cs="Times New Roman"/>
          <w:color w:val="000000"/>
          <w:szCs w:val="24"/>
          <w:lang w:eastAsia="fr-FR"/>
        </w:rPr>
        <w:t xml:space="preserve">L’UFR s’est doté de </w:t>
      </w:r>
      <w:r w:rsidRPr="0043083D">
        <w:rPr>
          <w:rFonts w:ascii="Times New Roman" w:eastAsia="Times New Roman" w:hAnsi="Times New Roman" w:cs="Times New Roman"/>
          <w:b/>
          <w:bCs/>
          <w:color w:val="000000"/>
          <w:szCs w:val="24"/>
          <w:lang w:eastAsia="fr-FR"/>
        </w:rPr>
        <w:t>référents VSS</w:t>
      </w:r>
      <w:r>
        <w:rPr>
          <w:rFonts w:ascii="Times New Roman" w:eastAsia="Times New Roman" w:hAnsi="Times New Roman" w:cs="Times New Roman"/>
          <w:b/>
          <w:bCs/>
          <w:color w:val="000000"/>
          <w:szCs w:val="24"/>
          <w:lang w:eastAsia="fr-FR"/>
        </w:rPr>
        <w:t xml:space="preserve"> (violences sexistes et sexuelles)</w:t>
      </w:r>
      <w:r w:rsidRPr="008A296B">
        <w:rPr>
          <w:rFonts w:ascii="Times New Roman" w:eastAsia="Times New Roman" w:hAnsi="Times New Roman" w:cs="Times New Roman"/>
          <w:color w:val="000000"/>
          <w:szCs w:val="24"/>
          <w:lang w:eastAsia="fr-FR"/>
        </w:rPr>
        <w:t>. Coté enseignants : Corinne François-Denève, Lucie Fabry et Jérôme Berthaut : côté étudiants : Juliette Freitas et Léane B</w:t>
      </w:r>
      <w:r w:rsidR="00664DAD">
        <w:rPr>
          <w:rFonts w:ascii="Times New Roman" w:eastAsia="Times New Roman" w:hAnsi="Times New Roman" w:cs="Times New Roman"/>
          <w:color w:val="000000"/>
          <w:szCs w:val="24"/>
          <w:lang w:eastAsia="fr-FR"/>
        </w:rPr>
        <w:t>a</w:t>
      </w:r>
      <w:r w:rsidRPr="008A296B">
        <w:rPr>
          <w:rFonts w:ascii="Times New Roman" w:eastAsia="Times New Roman" w:hAnsi="Times New Roman" w:cs="Times New Roman"/>
          <w:color w:val="000000"/>
          <w:szCs w:val="24"/>
          <w:lang w:eastAsia="fr-FR"/>
        </w:rPr>
        <w:t>rde.</w:t>
      </w:r>
    </w:p>
    <w:p w14:paraId="100B0857" w14:textId="77777777" w:rsidR="008E1381" w:rsidRDefault="008E1381" w:rsidP="008E1381">
      <w:pPr>
        <w:spacing w:after="0" w:line="276" w:lineRule="auto"/>
        <w:ind w:firstLine="284"/>
        <w:rPr>
          <w:rFonts w:ascii="Times New Roman" w:eastAsia="Times New Roman" w:hAnsi="Times New Roman" w:cs="Times New Roman"/>
          <w:color w:val="000000"/>
          <w:szCs w:val="24"/>
          <w:lang w:eastAsia="fr-FR"/>
        </w:rPr>
      </w:pPr>
      <w:r w:rsidRPr="008A296B">
        <w:rPr>
          <w:rFonts w:ascii="Times New Roman" w:eastAsia="Times New Roman" w:hAnsi="Times New Roman" w:cs="Times New Roman"/>
          <w:color w:val="000000"/>
          <w:szCs w:val="24"/>
          <w:lang w:eastAsia="fr-FR"/>
        </w:rPr>
        <w:t xml:space="preserve">Sylvie Laigneau-Fontaine a fait un courrier pour demander à tous les responsables d’années de faire part de l’existence de ces référents à leurs étudiants. </w:t>
      </w:r>
    </w:p>
    <w:p w14:paraId="124BB246" w14:textId="77777777" w:rsidR="008E1381" w:rsidRPr="008A296B" w:rsidRDefault="008E1381" w:rsidP="008E1381">
      <w:pPr>
        <w:spacing w:after="0" w:line="276" w:lineRule="auto"/>
        <w:ind w:firstLine="284"/>
        <w:rPr>
          <w:rFonts w:ascii="Times New Roman" w:eastAsia="Times New Roman" w:hAnsi="Times New Roman" w:cs="Times New Roman"/>
          <w:color w:val="000000"/>
          <w:szCs w:val="24"/>
          <w:lang w:eastAsia="fr-FR"/>
        </w:rPr>
      </w:pPr>
      <w:r>
        <w:rPr>
          <w:rFonts w:ascii="Times New Roman" w:eastAsia="Times New Roman" w:hAnsi="Times New Roman" w:cs="Times New Roman"/>
          <w:color w:val="000000"/>
          <w:szCs w:val="24"/>
          <w:lang w:eastAsia="fr-FR"/>
        </w:rPr>
        <w:t>E</w:t>
      </w:r>
      <w:r w:rsidRPr="008A296B">
        <w:rPr>
          <w:rFonts w:ascii="Times New Roman" w:eastAsia="Times New Roman" w:hAnsi="Times New Roman" w:cs="Times New Roman"/>
          <w:color w:val="000000"/>
          <w:szCs w:val="24"/>
          <w:lang w:eastAsia="fr-FR"/>
        </w:rPr>
        <w:t>lle renouvelle ses remerciements envers les collègues engagés dans cette responsabilité qui sera très certainement lourde, mais qui est nécessaire.</w:t>
      </w:r>
    </w:p>
    <w:p w14:paraId="7D02D189" w14:textId="77777777" w:rsidR="008E1381" w:rsidRPr="008A296B" w:rsidRDefault="008E1381" w:rsidP="008E1381">
      <w:pPr>
        <w:spacing w:after="0" w:line="276" w:lineRule="auto"/>
        <w:rPr>
          <w:rFonts w:ascii="Times New Roman" w:eastAsia="Times New Roman" w:hAnsi="Times New Roman" w:cs="Times New Roman"/>
          <w:color w:val="000000"/>
          <w:szCs w:val="24"/>
          <w:lang w:eastAsia="fr-FR"/>
        </w:rPr>
      </w:pPr>
    </w:p>
    <w:p w14:paraId="702D781E" w14:textId="77777777" w:rsidR="008E1381" w:rsidRDefault="008E1381" w:rsidP="008E1381">
      <w:pPr>
        <w:spacing w:after="0" w:line="276" w:lineRule="auto"/>
        <w:ind w:firstLine="567"/>
        <w:rPr>
          <w:rFonts w:ascii="Times New Roman" w:hAnsi="Times New Roman" w:cs="Times New Roman"/>
          <w:szCs w:val="24"/>
        </w:rPr>
      </w:pPr>
      <w:r w:rsidRPr="008A296B">
        <w:rPr>
          <w:rFonts w:ascii="Times New Roman" w:eastAsia="Times New Roman" w:hAnsi="Times New Roman" w:cs="Times New Roman"/>
          <w:color w:val="000000"/>
          <w:szCs w:val="24"/>
          <w:lang w:eastAsia="fr-FR"/>
        </w:rPr>
        <w:t xml:space="preserve">d) </w:t>
      </w:r>
      <w:r w:rsidRPr="0043083D">
        <w:rPr>
          <w:rFonts w:ascii="Times New Roman" w:eastAsia="Times New Roman" w:hAnsi="Times New Roman" w:cs="Times New Roman"/>
          <w:b/>
          <w:bCs/>
          <w:color w:val="000000"/>
          <w:szCs w:val="24"/>
          <w:lang w:eastAsia="fr-FR"/>
        </w:rPr>
        <w:t>Finances de l’UFR</w:t>
      </w:r>
      <w:r w:rsidRPr="008A296B">
        <w:rPr>
          <w:rFonts w:ascii="Times New Roman" w:eastAsia="Times New Roman" w:hAnsi="Times New Roman" w:cs="Times New Roman"/>
          <w:color w:val="000000"/>
          <w:szCs w:val="24"/>
          <w:lang w:eastAsia="fr-FR"/>
        </w:rPr>
        <w:t xml:space="preserve"> : </w:t>
      </w:r>
      <w:r w:rsidRPr="008A296B">
        <w:rPr>
          <w:rFonts w:ascii="Times New Roman" w:hAnsi="Times New Roman" w:cs="Times New Roman"/>
          <w:szCs w:val="24"/>
        </w:rPr>
        <w:t>S. Laigneau-Fontaine indique avoir donné son accord à une demande de E. Heilmann concernant un ajout de 2500 euros sur le budget des départements de SIC-SDL pour assumer les charges de déplacement de vacataires</w:t>
      </w:r>
      <w:r>
        <w:rPr>
          <w:rFonts w:ascii="Times New Roman" w:hAnsi="Times New Roman" w:cs="Times New Roman"/>
          <w:szCs w:val="24"/>
        </w:rPr>
        <w:t xml:space="preserve"> en info-comm</w:t>
      </w:r>
      <w:r w:rsidRPr="008A296B">
        <w:rPr>
          <w:rFonts w:ascii="Times New Roman" w:hAnsi="Times New Roman" w:cs="Times New Roman"/>
          <w:szCs w:val="24"/>
        </w:rPr>
        <w:t xml:space="preserve">. Il s’agit d’une avance, qui sera remboursée par le département. </w:t>
      </w:r>
    </w:p>
    <w:p w14:paraId="1B6600C6" w14:textId="77777777" w:rsidR="008E1381" w:rsidRDefault="008E1381" w:rsidP="008E1381">
      <w:pPr>
        <w:spacing w:after="0" w:line="276" w:lineRule="auto"/>
        <w:ind w:firstLine="426"/>
        <w:rPr>
          <w:rFonts w:ascii="Times New Roman" w:hAnsi="Times New Roman" w:cs="Times New Roman"/>
          <w:szCs w:val="24"/>
        </w:rPr>
      </w:pPr>
      <w:r w:rsidRPr="008A296B">
        <w:rPr>
          <w:rFonts w:ascii="Times New Roman" w:hAnsi="Times New Roman" w:cs="Times New Roman"/>
          <w:szCs w:val="24"/>
        </w:rPr>
        <w:t>Une discussion s’amorce sur certaines procédures qui consistent en ce que les départements avancent certains fonds (notamment venant du Sefca) pour l’UFR, pour des raisons de rapidité d’exécution et de commodité. C. Cunin note qu’il est fréquent que, sur les crédits du Sefca, les départements avancent des fonds pour la réalisation de travaux dans les salles, et sont ensuite « remboursés » par l’UFR.</w:t>
      </w:r>
    </w:p>
    <w:p w14:paraId="333878BB" w14:textId="77777777" w:rsidR="008E1381" w:rsidRPr="008A296B" w:rsidRDefault="008E1381" w:rsidP="008E1381">
      <w:pPr>
        <w:spacing w:after="0" w:line="276" w:lineRule="auto"/>
        <w:ind w:firstLine="426"/>
        <w:rPr>
          <w:rFonts w:ascii="Times New Roman" w:hAnsi="Times New Roman" w:cs="Times New Roman"/>
          <w:szCs w:val="24"/>
        </w:rPr>
      </w:pPr>
      <w:r w:rsidRPr="008A296B">
        <w:rPr>
          <w:rFonts w:ascii="Times New Roman" w:hAnsi="Times New Roman" w:cs="Times New Roman"/>
          <w:szCs w:val="24"/>
        </w:rPr>
        <w:t>S. Laigneau-Fontaine insiste sur sa volonté de clarté dans l’identification de ces dépenses et de transparence vis-à-vis du conseil d’UFR.</w:t>
      </w:r>
    </w:p>
    <w:p w14:paraId="187C7EBE" w14:textId="77777777" w:rsidR="008E1381" w:rsidRPr="008A296B" w:rsidRDefault="008E1381" w:rsidP="008E1381">
      <w:pPr>
        <w:spacing w:after="0" w:line="276" w:lineRule="auto"/>
        <w:rPr>
          <w:rFonts w:ascii="Times New Roman" w:hAnsi="Times New Roman" w:cs="Times New Roman"/>
          <w:szCs w:val="24"/>
        </w:rPr>
      </w:pPr>
    </w:p>
    <w:p w14:paraId="7B170C92" w14:textId="77777777" w:rsidR="008E1381" w:rsidRPr="008A296B" w:rsidRDefault="008E1381" w:rsidP="008E1381">
      <w:pPr>
        <w:spacing w:after="0" w:line="276" w:lineRule="auto"/>
        <w:ind w:firstLine="567"/>
        <w:rPr>
          <w:rFonts w:ascii="Times New Roman" w:hAnsi="Times New Roman" w:cs="Times New Roman"/>
          <w:szCs w:val="24"/>
        </w:rPr>
      </w:pPr>
      <w:r w:rsidRPr="008A296B">
        <w:rPr>
          <w:rFonts w:ascii="Times New Roman" w:hAnsi="Times New Roman" w:cs="Times New Roman"/>
          <w:b/>
          <w:bCs/>
          <w:szCs w:val="24"/>
        </w:rPr>
        <w:t>e) Information de C. Cunin concernant les élections dans la composante</w:t>
      </w:r>
      <w:r w:rsidRPr="008A296B">
        <w:rPr>
          <w:rFonts w:ascii="Times New Roman" w:hAnsi="Times New Roman" w:cs="Times New Roman"/>
          <w:szCs w:val="24"/>
        </w:rPr>
        <w:t xml:space="preserve"> : Au conseil d’UFR un siège est à pourvoir pour le collège B, suite démission de </w:t>
      </w:r>
      <w:proofErr w:type="gramStart"/>
      <w:r w:rsidRPr="008A296B">
        <w:rPr>
          <w:rFonts w:ascii="Times New Roman" w:hAnsi="Times New Roman" w:cs="Times New Roman"/>
          <w:szCs w:val="24"/>
        </w:rPr>
        <w:t>G.Coqui</w:t>
      </w:r>
      <w:proofErr w:type="gramEnd"/>
      <w:r w:rsidRPr="008A296B">
        <w:rPr>
          <w:rFonts w:ascii="Times New Roman" w:hAnsi="Times New Roman" w:cs="Times New Roman"/>
          <w:szCs w:val="24"/>
        </w:rPr>
        <w:t xml:space="preserve">, un siège est à pourvoir pour les Biatss, suite au départ de Ph. Vigneron, le collège des usagers est à renouveler intégralement. Calendrier : dépôt candidatures du 12 au19 novembre, profession de foi à afficher avant le </w:t>
      </w:r>
      <w:r w:rsidRPr="008A296B">
        <w:rPr>
          <w:rFonts w:ascii="Times New Roman" w:hAnsi="Times New Roman" w:cs="Times New Roman"/>
          <w:color w:val="000000" w:themeColor="text1"/>
          <w:szCs w:val="24"/>
        </w:rPr>
        <w:t xml:space="preserve">27 </w:t>
      </w:r>
      <w:r w:rsidRPr="008A296B">
        <w:rPr>
          <w:rFonts w:ascii="Times New Roman" w:hAnsi="Times New Roman" w:cs="Times New Roman"/>
          <w:szCs w:val="24"/>
        </w:rPr>
        <w:t>novembre, vote, par voie électronique, les 2 et 3 décembre, proclamation des résultats le 5 décembre.</w:t>
      </w:r>
    </w:p>
    <w:p w14:paraId="3E4A3D2B" w14:textId="77777777" w:rsidR="008E1381" w:rsidRPr="008A296B" w:rsidRDefault="008E1381" w:rsidP="008E1381">
      <w:pPr>
        <w:pStyle w:val="Paragraphedeliste"/>
        <w:spacing w:line="276" w:lineRule="auto"/>
        <w:rPr>
          <w:rFonts w:ascii="Times New Roman" w:hAnsi="Times New Roman" w:cs="Times New Roman"/>
          <w:szCs w:val="24"/>
        </w:rPr>
      </w:pPr>
    </w:p>
    <w:p w14:paraId="41196553" w14:textId="77777777" w:rsidR="008E1381" w:rsidRPr="008A296B" w:rsidRDefault="008E1381" w:rsidP="008E1381">
      <w:pPr>
        <w:spacing w:after="0" w:line="276" w:lineRule="auto"/>
        <w:ind w:firstLine="567"/>
        <w:rPr>
          <w:rFonts w:ascii="Times New Roman" w:hAnsi="Times New Roman" w:cs="Times New Roman"/>
          <w:szCs w:val="24"/>
        </w:rPr>
      </w:pPr>
      <w:r w:rsidRPr="008A296B">
        <w:rPr>
          <w:rFonts w:ascii="Times New Roman" w:hAnsi="Times New Roman" w:cs="Times New Roman"/>
          <w:b/>
          <w:bCs/>
          <w:szCs w:val="24"/>
        </w:rPr>
        <w:t>f) Information de C. Cunin concernant la gestion financière :</w:t>
      </w:r>
      <w:r w:rsidRPr="008A296B">
        <w:rPr>
          <w:rFonts w:ascii="Times New Roman" w:hAnsi="Times New Roman" w:cs="Times New Roman"/>
          <w:szCs w:val="24"/>
        </w:rPr>
        <w:t xml:space="preserve">  A la fin de l’exercice 2025 SIFAC doit migrer vers SIFAC+. C. Cunin lit l’information diffusée par la présidence : basculement vers SIFAC+ au 1</w:t>
      </w:r>
      <w:r w:rsidRPr="008A296B">
        <w:rPr>
          <w:rFonts w:ascii="Times New Roman" w:hAnsi="Times New Roman" w:cs="Times New Roman"/>
          <w:szCs w:val="24"/>
          <w:vertAlign w:val="superscript"/>
        </w:rPr>
        <w:t>er</w:t>
      </w:r>
      <w:r w:rsidRPr="008A296B">
        <w:rPr>
          <w:rFonts w:ascii="Times New Roman" w:hAnsi="Times New Roman" w:cs="Times New Roman"/>
          <w:szCs w:val="24"/>
        </w:rPr>
        <w:t xml:space="preserve"> janvier 2026, organisation de formations à SIFAC+ début 2026, indisponibilité de l’application plus longue que d’ordinaire, jusqu’en mars 2026. La gestion financière fonctionnera donc en mode dégradé jusque-là ; aucune information quant à ce mode de fonctionnement n’est connue à ce stade. Il nous est demandé d’anticiper sur les missions avant le 1</w:t>
      </w:r>
      <w:r w:rsidRPr="008A296B">
        <w:rPr>
          <w:rFonts w:ascii="Times New Roman" w:hAnsi="Times New Roman" w:cs="Times New Roman"/>
          <w:szCs w:val="24"/>
          <w:vertAlign w:val="superscript"/>
        </w:rPr>
        <w:t>er</w:t>
      </w:r>
      <w:r w:rsidRPr="008A296B">
        <w:rPr>
          <w:rFonts w:ascii="Times New Roman" w:hAnsi="Times New Roman" w:cs="Times New Roman"/>
          <w:szCs w:val="24"/>
        </w:rPr>
        <w:t xml:space="preserve"> décembre, </w:t>
      </w:r>
      <w:r w:rsidRPr="008A296B">
        <w:rPr>
          <w:rFonts w:ascii="Times New Roman" w:hAnsi="Times New Roman" w:cs="Times New Roman"/>
          <w:i/>
          <w:iCs/>
          <w:szCs w:val="24"/>
        </w:rPr>
        <w:t>via</w:t>
      </w:r>
      <w:r w:rsidRPr="008A296B">
        <w:rPr>
          <w:rFonts w:ascii="Times New Roman" w:hAnsi="Times New Roman" w:cs="Times New Roman"/>
          <w:szCs w:val="24"/>
        </w:rPr>
        <w:t xml:space="preserve"> </w:t>
      </w:r>
      <w:r w:rsidRPr="008A296B">
        <w:rPr>
          <w:rFonts w:ascii="Times New Roman" w:hAnsi="Times New Roman" w:cs="Times New Roman"/>
          <w:i/>
          <w:iCs/>
          <w:szCs w:val="24"/>
        </w:rPr>
        <w:t>travel planet</w:t>
      </w:r>
      <w:r>
        <w:rPr>
          <w:rFonts w:ascii="Times New Roman" w:hAnsi="Times New Roman" w:cs="Times New Roman"/>
          <w:szCs w:val="24"/>
        </w:rPr>
        <w:t xml:space="preserve"> (les factures devront être déposées sur Corus avant le 12 décembre et le « service fait » indiqué avant le 17 décembre, pour paiement en 2025</w:t>
      </w:r>
    </w:p>
    <w:p w14:paraId="0650FEAB" w14:textId="77777777" w:rsidR="008E1381" w:rsidRDefault="008E1381" w:rsidP="008E1381">
      <w:pPr>
        <w:spacing w:after="0" w:line="276" w:lineRule="auto"/>
        <w:rPr>
          <w:rFonts w:ascii="Times New Roman" w:hAnsi="Times New Roman" w:cs="Times New Roman"/>
          <w:szCs w:val="24"/>
        </w:rPr>
      </w:pPr>
      <w:r w:rsidRPr="008A296B">
        <w:rPr>
          <w:rFonts w:ascii="Times New Roman" w:hAnsi="Times New Roman" w:cs="Times New Roman"/>
          <w:szCs w:val="24"/>
        </w:rPr>
        <w:t xml:space="preserve">Une discussion s’engage sur les problèmes liés à cette anticipation sur un budget 2026 non encore connu. </w:t>
      </w:r>
    </w:p>
    <w:p w14:paraId="6C468D9B" w14:textId="77777777" w:rsidR="008E1381" w:rsidRPr="008A296B" w:rsidRDefault="008E1381" w:rsidP="008E1381">
      <w:pPr>
        <w:spacing w:after="0" w:line="276" w:lineRule="auto"/>
        <w:ind w:firstLine="284"/>
        <w:rPr>
          <w:rFonts w:ascii="Times New Roman" w:hAnsi="Times New Roman" w:cs="Times New Roman"/>
          <w:szCs w:val="24"/>
        </w:rPr>
      </w:pPr>
      <w:r w:rsidRPr="008A296B">
        <w:rPr>
          <w:rFonts w:ascii="Times New Roman" w:hAnsi="Times New Roman" w:cs="Times New Roman"/>
          <w:szCs w:val="24"/>
        </w:rPr>
        <w:t>Devant ces difficultés, S. Laigneau-Fontaine et J. Bert</w:t>
      </w:r>
      <w:r>
        <w:rPr>
          <w:rFonts w:ascii="Times New Roman" w:hAnsi="Times New Roman" w:cs="Times New Roman"/>
          <w:szCs w:val="24"/>
        </w:rPr>
        <w:t>haut</w:t>
      </w:r>
      <w:r w:rsidRPr="008A296B">
        <w:rPr>
          <w:rFonts w:ascii="Times New Roman" w:hAnsi="Times New Roman" w:cs="Times New Roman"/>
          <w:szCs w:val="24"/>
        </w:rPr>
        <w:t xml:space="preserve"> proposent de déposer une motion de protestation à la présidence :</w:t>
      </w:r>
    </w:p>
    <w:p w14:paraId="69B368F2" w14:textId="77777777" w:rsidR="008E1381" w:rsidRPr="0043083D" w:rsidRDefault="008E1381" w:rsidP="008E1381">
      <w:pPr>
        <w:spacing w:after="0" w:line="276" w:lineRule="atLeast"/>
        <w:ind w:left="567"/>
        <w:rPr>
          <w:rFonts w:ascii="Times New Roman" w:eastAsia="Times New Roman" w:hAnsi="Times New Roman" w:cs="Times New Roman"/>
          <w:color w:val="000000" w:themeColor="text1"/>
          <w:sz w:val="22"/>
          <w:lang w:eastAsia="fr-FR"/>
        </w:rPr>
      </w:pPr>
      <w:r>
        <w:rPr>
          <w:rFonts w:ascii="Times New Roman" w:eastAsia="Times New Roman" w:hAnsi="Times New Roman" w:cs="Times New Roman"/>
          <w:color w:val="000000" w:themeColor="text1"/>
          <w:sz w:val="22"/>
          <w:lang w:eastAsia="fr-FR"/>
        </w:rPr>
        <w:lastRenderedPageBreak/>
        <w:t>« </w:t>
      </w:r>
      <w:r w:rsidRPr="0043083D">
        <w:rPr>
          <w:rFonts w:ascii="Times New Roman" w:eastAsia="Times New Roman" w:hAnsi="Times New Roman" w:cs="Times New Roman"/>
          <w:color w:val="000000" w:themeColor="text1"/>
          <w:sz w:val="22"/>
          <w:lang w:eastAsia="fr-FR"/>
        </w:rPr>
        <w:t>L’UFR de lettres et philosophie a été informée du fait que la mise en place du logiciel SIFAC + allait entrainer la suspension des commandes et des dépenses des composantes et des laboratoires de fin novembre 2025 à mars 2026.</w:t>
      </w:r>
    </w:p>
    <w:p w14:paraId="22CDEC80" w14:textId="77777777" w:rsidR="008E1381" w:rsidRPr="0043083D" w:rsidRDefault="008E1381" w:rsidP="008E1381">
      <w:pPr>
        <w:spacing w:after="0" w:line="276" w:lineRule="atLeast"/>
        <w:ind w:left="567"/>
        <w:rPr>
          <w:rFonts w:ascii="Times New Roman" w:eastAsia="Times New Roman" w:hAnsi="Times New Roman" w:cs="Times New Roman"/>
          <w:color w:val="000000" w:themeColor="text1"/>
          <w:sz w:val="22"/>
          <w:lang w:eastAsia="fr-FR"/>
        </w:rPr>
      </w:pPr>
      <w:r w:rsidRPr="0043083D">
        <w:rPr>
          <w:rFonts w:ascii="Times New Roman" w:eastAsia="Times New Roman" w:hAnsi="Times New Roman" w:cs="Times New Roman"/>
          <w:color w:val="000000" w:themeColor="text1"/>
          <w:sz w:val="22"/>
          <w:lang w:eastAsia="fr-FR"/>
        </w:rPr>
        <w:t>Réuni jeudi 23 octobre, le Conseil d’UFR tient à attirer l’attention des instances sur le fait que ce calendrier va entraîner de nombreuses difficultés qui toucheront le déroulement et la qualité des activités d'enseignement et de recherche. L'impossibilité de lancer des projets et d’engager des frais de déplacement et d'investissements sur plusieurs mois rendra très difficile la mise en application des maquettes, sur lesquelles les UFR se sont engagées auprès des étudiants mais aussi auprès des entreprises qui financent notamment les contrats en alternance.</w:t>
      </w:r>
    </w:p>
    <w:p w14:paraId="50F6A325" w14:textId="77777777" w:rsidR="008E1381" w:rsidRPr="0043083D" w:rsidRDefault="008E1381" w:rsidP="008E1381">
      <w:pPr>
        <w:spacing w:after="0" w:line="276" w:lineRule="atLeast"/>
        <w:ind w:left="567"/>
        <w:rPr>
          <w:rFonts w:ascii="Times New Roman" w:eastAsia="Times New Roman" w:hAnsi="Times New Roman" w:cs="Times New Roman"/>
          <w:color w:val="000000"/>
          <w:sz w:val="22"/>
          <w:lang w:eastAsia="fr-FR"/>
        </w:rPr>
      </w:pPr>
      <w:r w:rsidRPr="0043083D">
        <w:rPr>
          <w:rFonts w:ascii="Times New Roman" w:eastAsia="Times New Roman" w:hAnsi="Times New Roman" w:cs="Times New Roman"/>
          <w:color w:val="000000" w:themeColor="text1"/>
          <w:sz w:val="22"/>
          <w:lang w:eastAsia="fr-FR"/>
        </w:rPr>
        <w:t xml:space="preserve">Le conseil d’UFR d’une part déplore l'imposition de contraintes administratives et financières toujours plus lourdes, qui tendent à reléguer chaque jour davantage au second </w:t>
      </w:r>
      <w:r w:rsidRPr="0043083D">
        <w:rPr>
          <w:rFonts w:ascii="Times New Roman" w:eastAsia="Times New Roman" w:hAnsi="Times New Roman" w:cs="Times New Roman"/>
          <w:color w:val="000000"/>
          <w:sz w:val="22"/>
          <w:lang w:eastAsia="fr-FR"/>
        </w:rPr>
        <w:t>plan les premières missions d’une université, à savoir l'enseignement et la recherche ; d’autre part demande, si le report de la mise en place de SIFAC + après la fin des cours du second semestre 2025/2026 est impossible, quelles procédures sont prévues pour pallier les difficultés évoquées</w:t>
      </w:r>
      <w:r>
        <w:rPr>
          <w:rFonts w:ascii="Times New Roman" w:eastAsia="Times New Roman" w:hAnsi="Times New Roman" w:cs="Times New Roman"/>
          <w:color w:val="000000"/>
          <w:sz w:val="22"/>
          <w:lang w:eastAsia="fr-FR"/>
        </w:rPr>
        <w:t> ».</w:t>
      </w:r>
    </w:p>
    <w:p w14:paraId="20DDA892" w14:textId="77777777" w:rsidR="008E1381" w:rsidRPr="008A296B" w:rsidRDefault="008E1381" w:rsidP="008E1381">
      <w:pPr>
        <w:spacing w:line="276" w:lineRule="auto"/>
        <w:rPr>
          <w:rFonts w:ascii="Times New Roman" w:hAnsi="Times New Roman" w:cs="Times New Roman"/>
          <w:szCs w:val="24"/>
        </w:rPr>
      </w:pPr>
    </w:p>
    <w:p w14:paraId="7298B29E" w14:textId="77777777" w:rsidR="008E1381" w:rsidRPr="008A296B" w:rsidRDefault="008E1381" w:rsidP="008E1381">
      <w:pPr>
        <w:spacing w:line="276" w:lineRule="auto"/>
        <w:rPr>
          <w:rFonts w:ascii="Times New Roman" w:hAnsi="Times New Roman" w:cs="Times New Roman"/>
          <w:szCs w:val="24"/>
        </w:rPr>
      </w:pPr>
      <w:r w:rsidRPr="008A296B">
        <w:rPr>
          <w:rFonts w:ascii="Times New Roman" w:hAnsi="Times New Roman" w:cs="Times New Roman"/>
          <w:szCs w:val="24"/>
        </w:rPr>
        <w:t>Cette motion est adoptée à l’unanimité et sera proposée à d’autres UFR.</w:t>
      </w:r>
    </w:p>
    <w:p w14:paraId="67093F79" w14:textId="77777777" w:rsidR="008E1381" w:rsidRPr="008A296B" w:rsidRDefault="008E1381" w:rsidP="008E1381">
      <w:pPr>
        <w:pStyle w:val="Paragraphedeliste"/>
        <w:spacing w:line="276" w:lineRule="auto"/>
        <w:rPr>
          <w:rFonts w:ascii="Times New Roman" w:hAnsi="Times New Roman" w:cs="Times New Roman"/>
          <w:i/>
          <w:iCs/>
          <w:szCs w:val="24"/>
        </w:rPr>
      </w:pPr>
    </w:p>
    <w:p w14:paraId="68D4EA55" w14:textId="77777777" w:rsidR="008E1381" w:rsidRPr="008A296B" w:rsidRDefault="008E1381" w:rsidP="008E1381">
      <w:pPr>
        <w:pStyle w:val="Paragraphedeliste"/>
        <w:spacing w:line="276" w:lineRule="auto"/>
        <w:rPr>
          <w:rFonts w:ascii="Times New Roman" w:hAnsi="Times New Roman" w:cs="Times New Roman"/>
          <w:i/>
          <w:iCs/>
          <w:szCs w:val="24"/>
        </w:rPr>
      </w:pPr>
      <w:r w:rsidRPr="008A296B">
        <w:rPr>
          <w:rFonts w:ascii="Times New Roman" w:hAnsi="Times New Roman" w:cs="Times New Roman"/>
          <w:i/>
          <w:iCs/>
          <w:szCs w:val="24"/>
        </w:rPr>
        <w:t>L’ordre du jour étant épuisé, la séance est levée à 14h35.</w:t>
      </w:r>
    </w:p>
    <w:p w14:paraId="4B2EB5DD" w14:textId="77777777" w:rsidR="008E1381" w:rsidRPr="008A296B" w:rsidRDefault="008E1381" w:rsidP="008E1381">
      <w:pPr>
        <w:pStyle w:val="Paragraphedeliste"/>
        <w:spacing w:line="276" w:lineRule="auto"/>
        <w:rPr>
          <w:rFonts w:ascii="Times New Roman" w:hAnsi="Times New Roman" w:cs="Times New Roman"/>
          <w:i/>
          <w:iCs/>
          <w:szCs w:val="24"/>
        </w:rPr>
      </w:pPr>
    </w:p>
    <w:p w14:paraId="45291DD1" w14:textId="77777777" w:rsidR="009250B2" w:rsidRDefault="009250B2" w:rsidP="009250B2">
      <w:pPr>
        <w:spacing w:line="276" w:lineRule="auto"/>
        <w:rPr>
          <w:rFonts w:ascii="Times New Roman" w:hAnsi="Times New Roman" w:cs="Times New Roman"/>
          <w:b/>
          <w:bCs/>
          <w:szCs w:val="24"/>
        </w:rPr>
      </w:pPr>
    </w:p>
    <w:p w14:paraId="538AB1E6" w14:textId="19155407" w:rsidR="009250B2" w:rsidRPr="008A296B" w:rsidRDefault="009250B2" w:rsidP="009250B2">
      <w:pPr>
        <w:spacing w:line="276" w:lineRule="auto"/>
        <w:rPr>
          <w:rFonts w:ascii="Times New Roman" w:hAnsi="Times New Roman" w:cs="Times New Roman"/>
          <w:i/>
          <w:iCs/>
          <w:szCs w:val="24"/>
        </w:rPr>
      </w:pPr>
      <w:r w:rsidRPr="009250B2">
        <w:rPr>
          <w:rFonts w:ascii="Times New Roman" w:hAnsi="Times New Roman" w:cs="Times New Roman"/>
          <w:i/>
          <w:iCs/>
          <w:noProof/>
          <w:szCs w:val="24"/>
        </w:rPr>
        <w:drawing>
          <wp:inline distT="0" distB="0" distL="0" distR="0" wp14:anchorId="62454DFB" wp14:editId="44BEA942">
            <wp:extent cx="2984500" cy="1346200"/>
            <wp:effectExtent l="0" t="0" r="0" b="0"/>
            <wp:docPr id="1715284408" name="Image 1" descr="Une image contenant texte, Police, écriture manuscrit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84408" name="Image 1" descr="Une image contenant texte, Police, écriture manuscrite, ligne&#10;&#10;Le contenu généré par l’IA peut être incorrect."/>
                    <pic:cNvPicPr/>
                  </pic:nvPicPr>
                  <pic:blipFill>
                    <a:blip r:embed="rId8"/>
                    <a:stretch>
                      <a:fillRect/>
                    </a:stretch>
                  </pic:blipFill>
                  <pic:spPr>
                    <a:xfrm>
                      <a:off x="0" y="0"/>
                      <a:ext cx="2984500" cy="1346200"/>
                    </a:xfrm>
                    <a:prstGeom prst="rect">
                      <a:avLst/>
                    </a:prstGeom>
                  </pic:spPr>
                </pic:pic>
              </a:graphicData>
            </a:graphic>
          </wp:inline>
        </w:drawing>
      </w:r>
    </w:p>
    <w:p w14:paraId="33FCD5C5" w14:textId="77777777" w:rsidR="008E1381" w:rsidRPr="008A296B" w:rsidRDefault="008E1381" w:rsidP="008E1381">
      <w:pPr>
        <w:spacing w:after="0" w:line="276" w:lineRule="auto"/>
        <w:rPr>
          <w:rFonts w:ascii="Times New Roman" w:hAnsi="Times New Roman" w:cs="Times New Roman"/>
          <w:szCs w:val="24"/>
        </w:rPr>
      </w:pPr>
    </w:p>
    <w:p w14:paraId="1DCD49A9" w14:textId="77777777" w:rsidR="00C9284E" w:rsidRDefault="00C9284E" w:rsidP="00C9284E">
      <w:pPr>
        <w:spacing w:line="276" w:lineRule="auto"/>
        <w:rPr>
          <w:rFonts w:ascii="Times New Roman" w:hAnsi="Times New Roman" w:cs="Times New Roman"/>
          <w:b/>
          <w:bCs/>
          <w:szCs w:val="24"/>
        </w:rPr>
      </w:pPr>
      <w:r>
        <w:rPr>
          <w:rFonts w:ascii="Times New Roman" w:hAnsi="Times New Roman" w:cs="Times New Roman"/>
          <w:b/>
          <w:bCs/>
          <w:szCs w:val="24"/>
        </w:rPr>
        <w:t>Le CR du conseil d’UFR du 23 octobre a été approuvé à l’unanimité lors du conseil du 19 novembre.</w:t>
      </w:r>
    </w:p>
    <w:p w14:paraId="678FA173" w14:textId="77777777" w:rsidR="00C9284E" w:rsidRDefault="00C9284E" w:rsidP="00C9284E"/>
    <w:p w14:paraId="05A1BE3D" w14:textId="77777777" w:rsidR="008E1381" w:rsidRPr="008A296B" w:rsidRDefault="008E1381" w:rsidP="008E1381">
      <w:pPr>
        <w:spacing w:after="0" w:line="276" w:lineRule="auto"/>
        <w:rPr>
          <w:rFonts w:ascii="Times New Roman" w:eastAsia="Times New Roman" w:hAnsi="Times New Roman" w:cs="Times New Roman"/>
          <w:color w:val="000000"/>
          <w:szCs w:val="24"/>
          <w:lang w:eastAsia="fr-FR"/>
        </w:rPr>
      </w:pPr>
    </w:p>
    <w:p w14:paraId="290BCB35" w14:textId="77777777" w:rsidR="008E1381" w:rsidRPr="008A296B" w:rsidRDefault="008E1381" w:rsidP="008E1381">
      <w:pPr>
        <w:spacing w:after="0" w:line="276" w:lineRule="auto"/>
        <w:rPr>
          <w:rFonts w:ascii="Times New Roman" w:hAnsi="Times New Roman" w:cs="Times New Roman"/>
          <w:color w:val="000000" w:themeColor="text1"/>
          <w:szCs w:val="24"/>
        </w:rPr>
      </w:pPr>
    </w:p>
    <w:p w14:paraId="447F67B3" w14:textId="77777777" w:rsidR="008E1381" w:rsidRPr="008A296B" w:rsidRDefault="008E1381" w:rsidP="008E1381">
      <w:pPr>
        <w:spacing w:after="0" w:line="276" w:lineRule="auto"/>
        <w:ind w:right="103"/>
        <w:jc w:val="left"/>
        <w:rPr>
          <w:rFonts w:ascii="Times New Roman" w:hAnsi="Times New Roman" w:cs="Times New Roman"/>
          <w:b/>
          <w:bCs/>
          <w:color w:val="000000" w:themeColor="text1"/>
          <w:spacing w:val="-4"/>
          <w:szCs w:val="24"/>
        </w:rPr>
      </w:pPr>
    </w:p>
    <w:p w14:paraId="66BA27C0" w14:textId="77777777" w:rsidR="008E1381" w:rsidRPr="008A296B" w:rsidRDefault="008E1381" w:rsidP="008E1381">
      <w:pPr>
        <w:spacing w:after="0" w:line="276" w:lineRule="auto"/>
        <w:ind w:right="103"/>
        <w:jc w:val="left"/>
        <w:rPr>
          <w:rFonts w:ascii="Times New Roman" w:hAnsi="Times New Roman" w:cs="Times New Roman"/>
          <w:b/>
          <w:bCs/>
          <w:color w:val="000000" w:themeColor="text1"/>
          <w:spacing w:val="-4"/>
          <w:szCs w:val="24"/>
        </w:rPr>
      </w:pPr>
    </w:p>
    <w:p w14:paraId="0E93D5E8" w14:textId="77777777" w:rsidR="008E1381" w:rsidRPr="008A296B" w:rsidRDefault="008E1381" w:rsidP="008E1381">
      <w:pPr>
        <w:spacing w:after="0" w:line="276" w:lineRule="auto"/>
        <w:ind w:left="5422" w:right="103" w:firstLine="1544"/>
        <w:rPr>
          <w:rFonts w:ascii="Times New Roman" w:hAnsi="Times New Roman" w:cs="Times New Roman"/>
          <w:color w:val="000000" w:themeColor="text1"/>
          <w:spacing w:val="-4"/>
          <w:szCs w:val="24"/>
        </w:rPr>
      </w:pPr>
    </w:p>
    <w:p w14:paraId="5881E0FF" w14:textId="77777777" w:rsidR="008E1381" w:rsidRPr="008A296B" w:rsidRDefault="008E1381" w:rsidP="008E1381">
      <w:pPr>
        <w:spacing w:after="0" w:line="276" w:lineRule="auto"/>
        <w:ind w:left="5422" w:right="103" w:firstLine="1544"/>
        <w:rPr>
          <w:rFonts w:ascii="Times New Roman" w:hAnsi="Times New Roman" w:cs="Times New Roman"/>
          <w:szCs w:val="24"/>
        </w:rPr>
      </w:pPr>
      <w:r w:rsidRPr="008A296B">
        <w:rPr>
          <w:rFonts w:ascii="Times New Roman" w:hAnsi="Times New Roman" w:cs="Times New Roman"/>
          <w:spacing w:val="-4"/>
          <w:szCs w:val="24"/>
        </w:rPr>
        <w:t xml:space="preserve"> </w:t>
      </w:r>
    </w:p>
    <w:p w14:paraId="09A18DED" w14:textId="77777777" w:rsidR="008E1381" w:rsidRPr="008A296B" w:rsidRDefault="008E1381" w:rsidP="008E1381">
      <w:pPr>
        <w:spacing w:after="0" w:line="276" w:lineRule="auto"/>
        <w:rPr>
          <w:rFonts w:ascii="Times New Roman" w:hAnsi="Times New Roman" w:cs="Times New Roman"/>
          <w:szCs w:val="24"/>
        </w:rPr>
      </w:pPr>
    </w:p>
    <w:p w14:paraId="0BCFA983" w14:textId="77777777" w:rsidR="002C16E0" w:rsidRDefault="002C16E0"/>
    <w:sectPr w:rsidR="002C16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Corps CS)">
    <w:altName w:val="Times New Roman"/>
    <w:panose1 w:val="020B0604020202020204"/>
    <w:charset w:val="00"/>
    <w:family w:val="roman"/>
    <w:pitch w:val="default"/>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12792"/>
    <w:multiLevelType w:val="hybridMultilevel"/>
    <w:tmpl w:val="BE60F74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60057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381"/>
    <w:rsid w:val="00063A3A"/>
    <w:rsid w:val="001F52D5"/>
    <w:rsid w:val="002C16E0"/>
    <w:rsid w:val="003B49E6"/>
    <w:rsid w:val="003D7055"/>
    <w:rsid w:val="00664DAD"/>
    <w:rsid w:val="007545A8"/>
    <w:rsid w:val="007867B9"/>
    <w:rsid w:val="00863AD1"/>
    <w:rsid w:val="0089674B"/>
    <w:rsid w:val="008E1381"/>
    <w:rsid w:val="009250B2"/>
    <w:rsid w:val="0092690E"/>
    <w:rsid w:val="00B42EDC"/>
    <w:rsid w:val="00C9284E"/>
    <w:rsid w:val="00D15C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65C7B0A"/>
  <w15:chartTrackingRefBased/>
  <w15:docId w15:val="{FC0DC008-C0F2-7742-AAFA-09F3C7FD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Corps CS)"/>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381"/>
    <w:pPr>
      <w:spacing w:after="160" w:line="360" w:lineRule="auto"/>
      <w:jc w:val="both"/>
    </w:pPr>
    <w:rPr>
      <w:rFonts w:ascii="Garamond" w:hAnsi="Garamond" w:cstheme="minorBidi"/>
      <w:szCs w:val="22"/>
    </w:rPr>
  </w:style>
  <w:style w:type="paragraph" w:styleId="Titre1">
    <w:name w:val="heading 1"/>
    <w:basedOn w:val="Normal"/>
    <w:next w:val="Normal"/>
    <w:link w:val="Titre1Car"/>
    <w:uiPriority w:val="9"/>
    <w:qFormat/>
    <w:rsid w:val="008E1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E1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E138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E138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8E1381"/>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8E1381"/>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8E1381"/>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8E1381"/>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8E1381"/>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138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E138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E1381"/>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8E1381"/>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8E1381"/>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8E1381"/>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8E1381"/>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8E1381"/>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8E1381"/>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8E138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E138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E138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E1381"/>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8E1381"/>
    <w:pPr>
      <w:spacing w:before="160"/>
      <w:jc w:val="center"/>
    </w:pPr>
    <w:rPr>
      <w:i/>
      <w:iCs/>
      <w:color w:val="404040" w:themeColor="text1" w:themeTint="BF"/>
    </w:rPr>
  </w:style>
  <w:style w:type="character" w:customStyle="1" w:styleId="CitationCar">
    <w:name w:val="Citation Car"/>
    <w:basedOn w:val="Policepardfaut"/>
    <w:link w:val="Citation"/>
    <w:uiPriority w:val="29"/>
    <w:rsid w:val="008E1381"/>
    <w:rPr>
      <w:i/>
      <w:iCs/>
      <w:color w:val="404040" w:themeColor="text1" w:themeTint="BF"/>
    </w:rPr>
  </w:style>
  <w:style w:type="paragraph" w:styleId="Paragraphedeliste">
    <w:name w:val="List Paragraph"/>
    <w:basedOn w:val="Normal"/>
    <w:uiPriority w:val="34"/>
    <w:qFormat/>
    <w:rsid w:val="008E1381"/>
    <w:pPr>
      <w:ind w:left="720"/>
      <w:contextualSpacing/>
    </w:pPr>
  </w:style>
  <w:style w:type="character" w:styleId="Accentuationintense">
    <w:name w:val="Intense Emphasis"/>
    <w:basedOn w:val="Policepardfaut"/>
    <w:uiPriority w:val="21"/>
    <w:qFormat/>
    <w:rsid w:val="008E1381"/>
    <w:rPr>
      <w:i/>
      <w:iCs/>
      <w:color w:val="0F4761" w:themeColor="accent1" w:themeShade="BF"/>
    </w:rPr>
  </w:style>
  <w:style w:type="paragraph" w:styleId="Citationintense">
    <w:name w:val="Intense Quote"/>
    <w:basedOn w:val="Normal"/>
    <w:next w:val="Normal"/>
    <w:link w:val="CitationintenseCar"/>
    <w:uiPriority w:val="30"/>
    <w:qFormat/>
    <w:rsid w:val="008E1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E1381"/>
    <w:rPr>
      <w:i/>
      <w:iCs/>
      <w:color w:val="0F4761" w:themeColor="accent1" w:themeShade="BF"/>
    </w:rPr>
  </w:style>
  <w:style w:type="character" w:styleId="Rfrenceintense">
    <w:name w:val="Intense Reference"/>
    <w:basedOn w:val="Policepardfaut"/>
    <w:uiPriority w:val="32"/>
    <w:qFormat/>
    <w:rsid w:val="008E1381"/>
    <w:rPr>
      <w:b/>
      <w:bCs/>
      <w:smallCaps/>
      <w:color w:val="0F4761" w:themeColor="accent1" w:themeShade="BF"/>
      <w:spacing w:val="5"/>
    </w:rPr>
  </w:style>
  <w:style w:type="character" w:styleId="Lienhypertexte">
    <w:name w:val="Hyperlink"/>
    <w:basedOn w:val="Policepardfaut"/>
    <w:uiPriority w:val="99"/>
    <w:unhideWhenUsed/>
    <w:rsid w:val="008E138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cines.fr/archivage/un-concept-des-problematiques/le-concept-darchivage-numerique-peren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umas.ccsd.cnrs.f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1450</Words>
  <Characters>7981</Characters>
  <Application>Microsoft Office Word</Application>
  <DocSecurity>0</DocSecurity>
  <Lines>66</Lines>
  <Paragraphs>18</Paragraphs>
  <ScaleCrop>false</ScaleCrop>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Laigneau Fontaine</dc:creator>
  <cp:keywords/>
  <dc:description/>
  <cp:lastModifiedBy>Sylvie Laigneau Fontaine</cp:lastModifiedBy>
  <cp:revision>6</cp:revision>
  <dcterms:created xsi:type="dcterms:W3CDTF">2025-11-19T16:33:00Z</dcterms:created>
  <dcterms:modified xsi:type="dcterms:W3CDTF">2025-11-25T09:25:00Z</dcterms:modified>
</cp:coreProperties>
</file>